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41E" w:rsidRDefault="0070792A" w:rsidP="00E058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79540" cy="8908309"/>
            <wp:effectExtent l="19050" t="0" r="0" b="0"/>
            <wp:docPr id="1" name="Рисунок 1" descr="E:\Титульные листы\ОБЖ 10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ульные листы\ОБЖ 10 клас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8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92A" w:rsidRDefault="0070792A" w:rsidP="00E058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0792A" w:rsidRPr="0070792A" w:rsidRDefault="0070792A" w:rsidP="00E058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4441E" w:rsidRDefault="00B4441E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44A0E" w:rsidRPr="00F44A0E" w:rsidRDefault="00F44A0E" w:rsidP="00F44A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 xml:space="preserve"> </w:t>
      </w:r>
      <w:r w:rsidRPr="00F44A0E">
        <w:rPr>
          <w:rFonts w:ascii="Times New Roman" w:hAnsi="Times New Roman" w:cs="Times New Roman"/>
          <w:b/>
          <w:sz w:val="28"/>
          <w:szCs w:val="28"/>
        </w:rPr>
        <w:t>Цель учебной программы</w:t>
      </w:r>
    </w:p>
    <w:p w:rsidR="00F44A0E" w:rsidRPr="00F44A0E" w:rsidRDefault="00F44A0E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Данная рабочая программа «Основы безопасности жизнедеятельности» для 10 классов  направлена на достижение следующих целей:</w:t>
      </w:r>
    </w:p>
    <w:p w:rsidR="00F44A0E" w:rsidRPr="00F44A0E" w:rsidRDefault="00F44A0E" w:rsidP="00F44A0E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освоение знаний </w:t>
      </w:r>
      <w:r w:rsidRPr="00F44A0E">
        <w:rPr>
          <w:rFonts w:ascii="Times New Roman" w:hAnsi="Times New Roman" w:cs="Times New Roman"/>
          <w:sz w:val="28"/>
          <w:szCs w:val="28"/>
        </w:rPr>
        <w:t>о безопасном поведении человека в опасных и чрезвычайных ситуациях природного, техногенного и социального характера; о здоровье и здоровом образе жизни; о государственной системе защиты населения от опасных и чрезвычайных ситуаций; об основах обороны государства, о порядке подготовки граждан к военной службе, призыва и поступления на военную службу, прохождения военной службы по призыву, контракту и альтернативной гражданской службы, об обязанностях граждан по защите государства;</w:t>
      </w:r>
    </w:p>
    <w:p w:rsidR="00F44A0E" w:rsidRPr="00F44A0E" w:rsidRDefault="00F44A0E" w:rsidP="00F44A0E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овладение умением </w:t>
      </w:r>
      <w:r w:rsidRPr="00F44A0E">
        <w:rPr>
          <w:rFonts w:ascii="Times New Roman" w:hAnsi="Times New Roman" w:cs="Times New Roman"/>
          <w:sz w:val="28"/>
          <w:szCs w:val="28"/>
        </w:rPr>
        <w:t xml:space="preserve">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пострадавшим; осуществлять осознанное профессиональное самоопределение по отношению к военной службе и военной профессии; </w:t>
      </w:r>
    </w:p>
    <w:p w:rsidR="00F44A0E" w:rsidRPr="00F44A0E" w:rsidRDefault="00F44A0E" w:rsidP="00F44A0E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44A0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развитие</w:t>
      </w:r>
      <w:r w:rsidRPr="00F44A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44A0E">
        <w:rPr>
          <w:rFonts w:ascii="Times New Roman" w:hAnsi="Times New Roman" w:cs="Times New Roman"/>
          <w:sz w:val="28"/>
          <w:szCs w:val="28"/>
        </w:rPr>
        <w:t xml:space="preserve">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ведения здорового образа жизни; </w:t>
      </w:r>
    </w:p>
    <w:p w:rsidR="00F44A0E" w:rsidRPr="00F44A0E" w:rsidRDefault="00F44A0E" w:rsidP="00F44A0E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4A0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воспитание </w:t>
      </w:r>
      <w:r w:rsidRPr="00F44A0E">
        <w:rPr>
          <w:rFonts w:ascii="Times New Roman" w:hAnsi="Times New Roman" w:cs="Times New Roman"/>
          <w:sz w:val="28"/>
          <w:szCs w:val="28"/>
        </w:rPr>
        <w:t>ценностного отношения к здоровью и человеческой жизни; чувства уважения к героическому наследию Росс</w:t>
      </w:r>
      <w:proofErr w:type="gramStart"/>
      <w:r w:rsidRPr="00F44A0E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F44A0E">
        <w:rPr>
          <w:rFonts w:ascii="Times New Roman" w:hAnsi="Times New Roman" w:cs="Times New Roman"/>
          <w:sz w:val="28"/>
          <w:szCs w:val="28"/>
        </w:rPr>
        <w:t xml:space="preserve"> государственной символике, патриотизма и долга по защите Отечества; личностных качеств, необходимых гражданину для прохождения военной службы по призыву или контракту в Вооруженных Силах Российской Федерации или других войсках</w:t>
      </w:r>
      <w:r w:rsidRPr="00F44A0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44A0E" w:rsidRPr="00F44A0E" w:rsidRDefault="00F44A0E" w:rsidP="00F44A0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b/>
          <w:sz w:val="28"/>
          <w:szCs w:val="28"/>
        </w:rPr>
        <w:t>Нормативные документы</w:t>
      </w:r>
    </w:p>
    <w:p w:rsidR="00F44A0E" w:rsidRPr="00F44A0E" w:rsidRDefault="00F44A0E" w:rsidP="00F44A0E">
      <w:pPr>
        <w:numPr>
          <w:ilvl w:val="0"/>
          <w:numId w:val="1"/>
        </w:num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44A0E">
        <w:rPr>
          <w:rFonts w:ascii="Times New Roman" w:hAnsi="Times New Roman" w:cs="Times New Roman"/>
          <w:sz w:val="28"/>
          <w:szCs w:val="28"/>
        </w:rPr>
        <w:t xml:space="preserve">Рабочая программа по «ОБЖ» для учеников 10 класса (базовый уровень) составлена на основе примерной программы основного общего образования по ОБЖ (Письмо Департамента государственной политики в образовании </w:t>
      </w:r>
      <w:proofErr w:type="spellStart"/>
      <w:r w:rsidRPr="00F44A0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F44A0E">
        <w:rPr>
          <w:rFonts w:ascii="Times New Roman" w:hAnsi="Times New Roman" w:cs="Times New Roman"/>
          <w:sz w:val="28"/>
          <w:szCs w:val="28"/>
        </w:rPr>
        <w:t xml:space="preserve"> России от 07.07.2005г. №03-1263), в соответствии со следующими нормативными документами: базисным учебным планом общеобразовательных учреждений Российской Федерации (Приказ Минобразования РФ № 1312 от 09. 03. 2004);</w:t>
      </w:r>
      <w:proofErr w:type="gramEnd"/>
      <w:r w:rsidRPr="00F44A0E">
        <w:rPr>
          <w:rFonts w:ascii="Times New Roman" w:hAnsi="Times New Roman" w:cs="Times New Roman"/>
          <w:sz w:val="28"/>
          <w:szCs w:val="28"/>
        </w:rPr>
        <w:t xml:space="preserve"> Федеральным компонентом государственного образовательного стандарта (Приказ Минобразования РФ от 05. 03. 2004 года № 1089); Федеральным перечнем учебников, рекомендованных (допущенных) к использованию в образовательном процессе в образовательных  учреждениях, реализующих программы общего образования (Приказ Департамента государственной политики в образовании </w:t>
      </w:r>
      <w:proofErr w:type="spellStart"/>
      <w:r w:rsidRPr="00F44A0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F44A0E">
        <w:rPr>
          <w:rFonts w:ascii="Times New Roman" w:hAnsi="Times New Roman" w:cs="Times New Roman"/>
          <w:sz w:val="28"/>
          <w:szCs w:val="28"/>
        </w:rPr>
        <w:t xml:space="preserve"> России от 07.12.2005г. №302).</w:t>
      </w:r>
      <w:r w:rsidRPr="00F44A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4A0E">
        <w:rPr>
          <w:rFonts w:ascii="Times New Roman" w:hAnsi="Times New Roman" w:cs="Times New Roman"/>
          <w:sz w:val="28"/>
          <w:szCs w:val="28"/>
        </w:rPr>
        <w:t xml:space="preserve">Рабочая программа по направлению «ОБЖ» составлена на основе программы федерального компонента государственного стандарта общего образования, подготовленная авторским коллективом </w:t>
      </w:r>
      <w:proofErr w:type="gramStart"/>
      <w:r w:rsidRPr="00F44A0E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F44A0E">
        <w:rPr>
          <w:rFonts w:ascii="Times New Roman" w:hAnsi="Times New Roman" w:cs="Times New Roman"/>
          <w:sz w:val="28"/>
          <w:szCs w:val="28"/>
        </w:rPr>
        <w:t xml:space="preserve"> Смирнов А.Т., Хренников Б.О.</w:t>
      </w:r>
    </w:p>
    <w:p w:rsidR="00D14743" w:rsidRDefault="00D14743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b/>
          <w:sz w:val="28"/>
          <w:szCs w:val="28"/>
        </w:rPr>
        <w:lastRenderedPageBreak/>
        <w:t>Особенности содержания рабочей программы</w:t>
      </w:r>
    </w:p>
    <w:p w:rsidR="00F44A0E" w:rsidRPr="00F44A0E" w:rsidRDefault="00F44A0E" w:rsidP="00F44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Структурно программа курса ОБЖ в 10 классе состоит из трех учебных модулей, охватывающих весь объем содержания, определенный для средней (полной) школы в области безопасности жизнедеятельности. Каждый модуль содержит два раздела.</w:t>
      </w:r>
    </w:p>
    <w:p w:rsidR="00F44A0E" w:rsidRPr="00F44A0E" w:rsidRDefault="00F44A0E" w:rsidP="00F44A0E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b/>
          <w:sz w:val="28"/>
          <w:szCs w:val="28"/>
        </w:rPr>
        <w:t>Модуль I. Основы безопасности личности, общества и государства.</w:t>
      </w: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Раздел 1. Основы комплексной безопасности.</w:t>
      </w: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Раздел 2. Защита населения РФ от чрезвычайных ситуаций.</w:t>
      </w:r>
    </w:p>
    <w:p w:rsidR="00F44A0E" w:rsidRPr="00F44A0E" w:rsidRDefault="00F44A0E" w:rsidP="00F44A0E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b/>
          <w:sz w:val="28"/>
          <w:szCs w:val="28"/>
        </w:rPr>
        <w:t>Модуль II. Основы медицинских знаний и здорового образа жизни</w:t>
      </w: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Раздел 3. Основы здорового образа жизни.</w:t>
      </w: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Раздел 4. Основы медицинских знаний и оказание первой медицинской помощи.</w:t>
      </w:r>
    </w:p>
    <w:p w:rsidR="00F44A0E" w:rsidRPr="00F44A0E" w:rsidRDefault="00F44A0E" w:rsidP="00F44A0E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b/>
          <w:sz w:val="28"/>
          <w:szCs w:val="28"/>
        </w:rPr>
        <w:t>Модуль III. Обеспечение военной безопасности государства</w:t>
      </w: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Раздел 5. Основы обороны государства.</w:t>
      </w: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Раздел 6. Основы военной службы.</w:t>
      </w: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ab/>
        <w:t>Программа рассчитана на 70 часов, в том числе 35 учебных часов в учебное время и 35-часовые пятидневные учебные военные сборы, проводимые в конце обучения на базе воинской части с выполнением практических стрельб из автомата АК-74. Форма организации учебной деятельности – урок (1 час в неделю) и практические занятия на учебных сборах в течение 5 дней  (7 часов в день).</w:t>
      </w:r>
    </w:p>
    <w:p w:rsidR="00F44A0E" w:rsidRPr="00F44A0E" w:rsidRDefault="00F44A0E" w:rsidP="00F44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ab/>
        <w:t>Программа предусматривает совместное обучение юношей и девушек (кроме учебных военных сборов).</w:t>
      </w:r>
      <w:r w:rsidRPr="00F44A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b/>
          <w:sz w:val="28"/>
          <w:szCs w:val="28"/>
        </w:rPr>
        <w:t xml:space="preserve">                                  Общая характеристика учебного процесса:</w:t>
      </w:r>
    </w:p>
    <w:p w:rsidR="00F44A0E" w:rsidRPr="00F44A0E" w:rsidRDefault="00F44A0E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 xml:space="preserve"> В ходе изложения учебного материала используются активные методы обучения:</w:t>
      </w:r>
    </w:p>
    <w:p w:rsidR="00F44A0E" w:rsidRPr="00F44A0E" w:rsidRDefault="00F44A0E" w:rsidP="00F44A0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Урок, сочетающий урок с объяснением;</w:t>
      </w:r>
    </w:p>
    <w:p w:rsidR="00F44A0E" w:rsidRPr="00F44A0E" w:rsidRDefault="00F44A0E" w:rsidP="00F44A0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Вопросы и задания, помогающие овладеть методами логического мышления, опытом творческой деятельности и выполняющие функцию закрепления знаний;</w:t>
      </w:r>
    </w:p>
    <w:p w:rsidR="00F44A0E" w:rsidRPr="00F44A0E" w:rsidRDefault="00F44A0E" w:rsidP="00F44A0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Фронтальная, групповая и индивидуальная организация познавательной деятельности;</w:t>
      </w:r>
    </w:p>
    <w:p w:rsidR="00F44A0E" w:rsidRPr="00F44A0E" w:rsidRDefault="00F44A0E" w:rsidP="00F44A0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Лекция с элементами беседы;</w:t>
      </w:r>
    </w:p>
    <w:p w:rsidR="00F44A0E" w:rsidRPr="00F44A0E" w:rsidRDefault="00F44A0E" w:rsidP="00F44A0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Работа с документами;</w:t>
      </w:r>
    </w:p>
    <w:p w:rsidR="00F44A0E" w:rsidRPr="00F44A0E" w:rsidRDefault="00F44A0E" w:rsidP="00F44A0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4A0E">
        <w:rPr>
          <w:rFonts w:ascii="Times New Roman" w:hAnsi="Times New Roman" w:cs="Times New Roman"/>
          <w:sz w:val="28"/>
          <w:szCs w:val="28"/>
        </w:rPr>
        <w:t>Пересказывание</w:t>
      </w:r>
      <w:proofErr w:type="spellEnd"/>
      <w:r w:rsidRPr="00F44A0E">
        <w:rPr>
          <w:rFonts w:ascii="Times New Roman" w:hAnsi="Times New Roman" w:cs="Times New Roman"/>
          <w:sz w:val="28"/>
          <w:szCs w:val="28"/>
        </w:rPr>
        <w:t xml:space="preserve"> текста учебника в связной монологической форме;</w:t>
      </w:r>
    </w:p>
    <w:p w:rsidR="00F44A0E" w:rsidRPr="00F44A0E" w:rsidRDefault="00F44A0E" w:rsidP="00F44A0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Раскрывать содержание иллюстраций.</w:t>
      </w:r>
    </w:p>
    <w:p w:rsidR="00F44A0E" w:rsidRPr="00F44A0E" w:rsidRDefault="00F44A0E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b/>
          <w:sz w:val="28"/>
          <w:szCs w:val="28"/>
        </w:rPr>
        <w:t>Критерии оценивания уровня подготовки учащихся:</w:t>
      </w:r>
    </w:p>
    <w:p w:rsidR="00F44A0E" w:rsidRPr="00F44A0E" w:rsidRDefault="00F44A0E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Оценка «5» - ответ не требует дополнений, весь материал изложен в полном объеме. Речь хорошая.</w:t>
      </w:r>
    </w:p>
    <w:p w:rsidR="00F44A0E" w:rsidRPr="00F44A0E" w:rsidRDefault="00F44A0E" w:rsidP="00F44A0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Оценка «4» - в изложении материала допущены незначительные ошибки, неточности.</w:t>
      </w:r>
    </w:p>
    <w:p w:rsidR="00F44A0E" w:rsidRPr="00F44A0E" w:rsidRDefault="00F44A0E" w:rsidP="00F44A0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Оценка «3» - в усвоении и изложении материала имеются существенные пробелы, изложение не самостоятельное (наводящие вопросы учителя, помощь учащихся), в ответе имеются существенные ошибки.</w:t>
      </w:r>
    </w:p>
    <w:p w:rsidR="00F44A0E" w:rsidRPr="00F44A0E" w:rsidRDefault="00F44A0E" w:rsidP="00F44A0E">
      <w:pPr>
        <w:pStyle w:val="2"/>
        <w:rPr>
          <w:sz w:val="28"/>
          <w:szCs w:val="28"/>
        </w:rPr>
      </w:pPr>
      <w:r w:rsidRPr="00F44A0E">
        <w:rPr>
          <w:sz w:val="28"/>
          <w:szCs w:val="28"/>
        </w:rPr>
        <w:t>Оценка «2» - основное содержание материала по вопросу не раскрыто.</w:t>
      </w: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учащихся:</w:t>
      </w:r>
    </w:p>
    <w:p w:rsidR="00F44A0E" w:rsidRPr="00F44A0E" w:rsidRDefault="00F44A0E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A0E" w:rsidRPr="00F44A0E" w:rsidRDefault="00F44A0E" w:rsidP="00F44A0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ab/>
        <w:t>В результате освоения обязательного минимума содержания учебного предмета «Основы безопасности жизнедеятельности» учащиеся должны</w:t>
      </w:r>
      <w:r w:rsidRPr="00F44A0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F44A0E" w:rsidRPr="00F44A0E" w:rsidRDefault="00F44A0E" w:rsidP="00F44A0E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4A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знать:</w:t>
      </w:r>
    </w:p>
    <w:p w:rsidR="00F44A0E" w:rsidRPr="00F44A0E" w:rsidRDefault="00F44A0E" w:rsidP="00F44A0E">
      <w:pPr>
        <w:widowControl w:val="0"/>
        <w:numPr>
          <w:ilvl w:val="0"/>
          <w:numId w:val="3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10" w:firstLine="36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A0E">
        <w:rPr>
          <w:rFonts w:ascii="Times New Roman" w:hAnsi="Times New Roman" w:cs="Times New Roman"/>
          <w:color w:val="000000"/>
          <w:sz w:val="28"/>
          <w:szCs w:val="28"/>
        </w:rPr>
        <w:t>основные определения понятия «здоровье» и факторы, влияющие на него;</w:t>
      </w:r>
    </w:p>
    <w:p w:rsidR="00F44A0E" w:rsidRPr="00F44A0E" w:rsidRDefault="00F44A0E" w:rsidP="00F44A0E">
      <w:pPr>
        <w:widowControl w:val="0"/>
        <w:numPr>
          <w:ilvl w:val="0"/>
          <w:numId w:val="3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10" w:firstLine="36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A0E">
        <w:rPr>
          <w:rFonts w:ascii="Times New Roman" w:hAnsi="Times New Roman" w:cs="Times New Roman"/>
          <w:color w:val="000000"/>
          <w:sz w:val="28"/>
          <w:szCs w:val="28"/>
        </w:rPr>
        <w:t>потенциальные опасности природного, техногенного и социального происхождения, характерные для региона проживания;</w:t>
      </w:r>
    </w:p>
    <w:p w:rsidR="00F44A0E" w:rsidRPr="00F44A0E" w:rsidRDefault="00F44A0E" w:rsidP="00F44A0E">
      <w:pPr>
        <w:widowControl w:val="0"/>
        <w:numPr>
          <w:ilvl w:val="0"/>
          <w:numId w:val="3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10" w:firstLine="36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A0E">
        <w:rPr>
          <w:rFonts w:ascii="Times New Roman" w:hAnsi="Times New Roman" w:cs="Times New Roman"/>
          <w:color w:val="000000"/>
          <w:sz w:val="28"/>
          <w:szCs w:val="28"/>
        </w:rPr>
        <w:t>основные задачи государственных служб по обеспечению безопасности жизнедеятельности населения;</w:t>
      </w:r>
    </w:p>
    <w:p w:rsidR="00F44A0E" w:rsidRPr="00F44A0E" w:rsidRDefault="00F44A0E" w:rsidP="00F44A0E">
      <w:pPr>
        <w:widowControl w:val="0"/>
        <w:numPr>
          <w:ilvl w:val="0"/>
          <w:numId w:val="3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10" w:firstLine="36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A0E">
        <w:rPr>
          <w:rFonts w:ascii="Times New Roman" w:hAnsi="Times New Roman" w:cs="Times New Roman"/>
          <w:color w:val="000000"/>
          <w:sz w:val="28"/>
          <w:szCs w:val="28"/>
        </w:rPr>
        <w:t>основы российского законодательства об обороне государства, о воинской обязанности и военной службе граждан;</w:t>
      </w:r>
    </w:p>
    <w:p w:rsidR="00F44A0E" w:rsidRPr="00F44A0E" w:rsidRDefault="00F44A0E" w:rsidP="00F44A0E">
      <w:pPr>
        <w:widowControl w:val="0"/>
        <w:numPr>
          <w:ilvl w:val="0"/>
          <w:numId w:val="3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10" w:firstLine="36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A0E">
        <w:rPr>
          <w:rFonts w:ascii="Times New Roman" w:hAnsi="Times New Roman" w:cs="Times New Roman"/>
          <w:color w:val="000000"/>
          <w:sz w:val="28"/>
          <w:szCs w:val="28"/>
        </w:rPr>
        <w:t>состав и предназначение Вооруженных Сил Российской Федерации;</w:t>
      </w:r>
    </w:p>
    <w:p w:rsidR="00F44A0E" w:rsidRPr="00F44A0E" w:rsidRDefault="00F44A0E" w:rsidP="00F44A0E">
      <w:pPr>
        <w:widowControl w:val="0"/>
        <w:numPr>
          <w:ilvl w:val="0"/>
          <w:numId w:val="3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10" w:firstLine="365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color w:val="000000"/>
          <w:sz w:val="28"/>
          <w:szCs w:val="28"/>
        </w:rPr>
        <w:t>основные права и обязанности граждан по призыву на военную службу, во время прохождения военной службы и пребывания в запасе;</w:t>
      </w:r>
    </w:p>
    <w:p w:rsidR="00F44A0E" w:rsidRPr="00F44A0E" w:rsidRDefault="00F44A0E" w:rsidP="00F44A0E">
      <w:pPr>
        <w:widowControl w:val="0"/>
        <w:numPr>
          <w:ilvl w:val="0"/>
          <w:numId w:val="3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10" w:firstLine="36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A0E">
        <w:rPr>
          <w:rFonts w:ascii="Times New Roman" w:hAnsi="Times New Roman" w:cs="Times New Roman"/>
          <w:color w:val="000000"/>
          <w:sz w:val="28"/>
          <w:szCs w:val="28"/>
        </w:rPr>
        <w:t>особенности прохождения военной службы по призыву, контракту и альтернативной гражданской службы;</w:t>
      </w:r>
    </w:p>
    <w:p w:rsidR="00F44A0E" w:rsidRPr="00F44A0E" w:rsidRDefault="00F44A0E" w:rsidP="00F44A0E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A0E">
        <w:rPr>
          <w:rFonts w:ascii="Times New Roman" w:hAnsi="Times New Roman" w:cs="Times New Roman"/>
          <w:color w:val="000000"/>
          <w:sz w:val="28"/>
          <w:szCs w:val="28"/>
        </w:rPr>
        <w:t>предназначение, структуру и задачи РСЧС;</w:t>
      </w:r>
    </w:p>
    <w:p w:rsidR="00F44A0E" w:rsidRPr="00F44A0E" w:rsidRDefault="00F44A0E" w:rsidP="00F44A0E">
      <w:pPr>
        <w:shd w:val="clear" w:color="auto" w:fill="FFFFFF"/>
        <w:tabs>
          <w:tab w:val="left" w:pos="581"/>
        </w:tabs>
        <w:spacing w:after="0" w:line="240" w:lineRule="auto"/>
        <w:ind w:left="37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A0E">
        <w:rPr>
          <w:rFonts w:ascii="Times New Roman" w:hAnsi="Times New Roman" w:cs="Times New Roman"/>
          <w:color w:val="000000"/>
          <w:sz w:val="28"/>
          <w:szCs w:val="28"/>
        </w:rPr>
        <w:t>• предназначение, структуру и задачи гражданской обороны;</w:t>
      </w:r>
    </w:p>
    <w:p w:rsidR="00F44A0E" w:rsidRPr="00F44A0E" w:rsidRDefault="00F44A0E" w:rsidP="00F44A0E">
      <w:pPr>
        <w:numPr>
          <w:ilvl w:val="0"/>
          <w:numId w:val="10"/>
        </w:numPr>
        <w:shd w:val="clear" w:color="auto" w:fill="FFFFFF"/>
        <w:tabs>
          <w:tab w:val="left" w:pos="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A0E">
        <w:rPr>
          <w:rFonts w:ascii="Times New Roman" w:hAnsi="Times New Roman" w:cs="Times New Roman"/>
          <w:color w:val="000000"/>
          <w:sz w:val="28"/>
          <w:szCs w:val="28"/>
        </w:rPr>
        <w:t>правила и безопасность дорожного движения;</w:t>
      </w:r>
    </w:p>
    <w:p w:rsidR="00F44A0E" w:rsidRPr="00F44A0E" w:rsidRDefault="00F44A0E" w:rsidP="00F44A0E">
      <w:pPr>
        <w:shd w:val="clear" w:color="auto" w:fill="FFFFFF"/>
        <w:tabs>
          <w:tab w:val="left" w:pos="58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44A0E" w:rsidRPr="00F44A0E" w:rsidRDefault="00F44A0E" w:rsidP="00F44A0E">
      <w:pPr>
        <w:shd w:val="clear" w:color="auto" w:fill="FFFFFF"/>
        <w:tabs>
          <w:tab w:val="left" w:pos="58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уметь:</w:t>
      </w:r>
    </w:p>
    <w:p w:rsidR="00F44A0E" w:rsidRPr="00F44A0E" w:rsidRDefault="00F44A0E" w:rsidP="00F44A0E">
      <w:pPr>
        <w:widowControl w:val="0"/>
        <w:numPr>
          <w:ilvl w:val="0"/>
          <w:numId w:val="5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240" w:lineRule="auto"/>
        <w:ind w:left="43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A0E">
        <w:rPr>
          <w:rFonts w:ascii="Times New Roman" w:hAnsi="Times New Roman" w:cs="Times New Roman"/>
          <w:color w:val="000000"/>
          <w:sz w:val="28"/>
          <w:szCs w:val="28"/>
        </w:rPr>
        <w:t>перечислить последовательность действий при возникновении пожара в жилище и подручные средства, которые можно использовать для ликвидации возгорания;</w:t>
      </w:r>
    </w:p>
    <w:p w:rsidR="00F44A0E" w:rsidRPr="00F44A0E" w:rsidRDefault="00F44A0E" w:rsidP="00F44A0E">
      <w:pPr>
        <w:widowControl w:val="0"/>
        <w:numPr>
          <w:ilvl w:val="0"/>
          <w:numId w:val="5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240" w:lineRule="auto"/>
        <w:ind w:left="43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A0E">
        <w:rPr>
          <w:rFonts w:ascii="Times New Roman" w:hAnsi="Times New Roman" w:cs="Times New Roman"/>
          <w:color w:val="000000"/>
          <w:sz w:val="28"/>
          <w:szCs w:val="28"/>
        </w:rPr>
        <w:t>перечислить порядок действий населения по сигналу «Внимание всем!» и назвать минимально необходимый набор предметов, который следует взять с собой в случае эвакуации;</w:t>
      </w:r>
    </w:p>
    <w:p w:rsidR="00F44A0E" w:rsidRPr="00F44A0E" w:rsidRDefault="00F44A0E" w:rsidP="00F44A0E">
      <w:pPr>
        <w:widowControl w:val="0"/>
        <w:numPr>
          <w:ilvl w:val="0"/>
          <w:numId w:val="5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240" w:lineRule="auto"/>
        <w:ind w:left="43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A0E">
        <w:rPr>
          <w:rFonts w:ascii="Times New Roman" w:hAnsi="Times New Roman" w:cs="Times New Roman"/>
          <w:color w:val="000000"/>
          <w:sz w:val="28"/>
          <w:szCs w:val="28"/>
        </w:rPr>
        <w:t>объяснить элементарные способы самозащиты, применяемые в конкретной ситуации криминогенного характера;</w:t>
      </w:r>
    </w:p>
    <w:p w:rsidR="00F44A0E" w:rsidRPr="00F44A0E" w:rsidRDefault="00F44A0E" w:rsidP="00F44A0E">
      <w:pPr>
        <w:widowControl w:val="0"/>
        <w:numPr>
          <w:ilvl w:val="0"/>
          <w:numId w:val="5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240" w:lineRule="auto"/>
        <w:ind w:left="43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A0E">
        <w:rPr>
          <w:rFonts w:ascii="Times New Roman" w:hAnsi="Times New Roman" w:cs="Times New Roman"/>
          <w:color w:val="000000"/>
          <w:sz w:val="28"/>
          <w:szCs w:val="28"/>
        </w:rPr>
        <w:t>назвать способы ориентирования на местности, подачи сигналов бедствия и другие приемы обеспечения безопасности в случае автономного существования в природных условиях;</w:t>
      </w:r>
    </w:p>
    <w:p w:rsidR="00F44A0E" w:rsidRPr="00F44A0E" w:rsidRDefault="00F44A0E" w:rsidP="00F44A0E">
      <w:pPr>
        <w:widowControl w:val="0"/>
        <w:numPr>
          <w:ilvl w:val="0"/>
          <w:numId w:val="5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240" w:lineRule="auto"/>
        <w:ind w:left="43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A0E">
        <w:rPr>
          <w:rFonts w:ascii="Times New Roman" w:hAnsi="Times New Roman" w:cs="Times New Roman"/>
          <w:color w:val="000000"/>
          <w:sz w:val="28"/>
          <w:szCs w:val="28"/>
        </w:rPr>
        <w:t>показать порядок использования средств индивидуальной защиты;</w:t>
      </w:r>
    </w:p>
    <w:p w:rsidR="00F44A0E" w:rsidRPr="00F44A0E" w:rsidRDefault="00F44A0E" w:rsidP="00F44A0E">
      <w:pPr>
        <w:widowControl w:val="0"/>
        <w:numPr>
          <w:ilvl w:val="0"/>
          <w:numId w:val="5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240" w:lineRule="auto"/>
        <w:ind w:left="43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A0E">
        <w:rPr>
          <w:rFonts w:ascii="Times New Roman" w:hAnsi="Times New Roman" w:cs="Times New Roman"/>
          <w:color w:val="000000"/>
          <w:sz w:val="28"/>
          <w:szCs w:val="28"/>
        </w:rPr>
        <w:t>рассказать о предназначении и задачах организации гражданской обороны;</w:t>
      </w:r>
    </w:p>
    <w:p w:rsidR="00F44A0E" w:rsidRPr="00F44A0E" w:rsidRDefault="00F44A0E" w:rsidP="00F44A0E">
      <w:pPr>
        <w:widowControl w:val="0"/>
        <w:numPr>
          <w:ilvl w:val="0"/>
          <w:numId w:val="5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240" w:lineRule="auto"/>
        <w:ind w:left="43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A0E">
        <w:rPr>
          <w:rFonts w:ascii="Times New Roman" w:hAnsi="Times New Roman" w:cs="Times New Roman"/>
          <w:color w:val="000000"/>
          <w:sz w:val="28"/>
          <w:szCs w:val="28"/>
        </w:rPr>
        <w:t>соблюдать правила безопасности дорожного движения;</w:t>
      </w:r>
    </w:p>
    <w:p w:rsidR="00F44A0E" w:rsidRPr="00F44A0E" w:rsidRDefault="00F44A0E" w:rsidP="00F44A0E">
      <w:pPr>
        <w:widowControl w:val="0"/>
        <w:numPr>
          <w:ilvl w:val="0"/>
          <w:numId w:val="5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240" w:lineRule="auto"/>
        <w:ind w:left="43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A0E">
        <w:rPr>
          <w:rFonts w:ascii="Times New Roman" w:hAnsi="Times New Roman" w:cs="Times New Roman"/>
          <w:color w:val="000000"/>
          <w:sz w:val="28"/>
          <w:szCs w:val="28"/>
        </w:rPr>
        <w:t>адекватно оценивать транспортные ситуации опасные для жизни и здоровья;</w:t>
      </w:r>
    </w:p>
    <w:p w:rsidR="00F44A0E" w:rsidRPr="00F44A0E" w:rsidRDefault="00F44A0E" w:rsidP="00F44A0E">
      <w:pPr>
        <w:widowControl w:val="0"/>
        <w:numPr>
          <w:ilvl w:val="0"/>
          <w:numId w:val="5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after="0" w:line="240" w:lineRule="auto"/>
        <w:ind w:left="43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A0E">
        <w:rPr>
          <w:rFonts w:ascii="Times New Roman" w:hAnsi="Times New Roman" w:cs="Times New Roman"/>
          <w:color w:val="000000"/>
          <w:sz w:val="28"/>
          <w:szCs w:val="28"/>
        </w:rPr>
        <w:t>прогнозировать последствия своего поведения в качестве пешехода, водителя в различных ситуациях для жизни и здоровья;</w:t>
      </w:r>
    </w:p>
    <w:p w:rsidR="00F44A0E" w:rsidRPr="00F44A0E" w:rsidRDefault="00F44A0E" w:rsidP="00F44A0E">
      <w:pPr>
        <w:shd w:val="clear" w:color="auto" w:fill="FFFFFF"/>
        <w:spacing w:after="0" w:line="240" w:lineRule="auto"/>
        <w:ind w:left="82" w:right="34" w:firstLine="346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F44A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</w:t>
      </w:r>
      <w:proofErr w:type="gramEnd"/>
      <w:r w:rsidRPr="00F44A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44A0E" w:rsidRPr="00F44A0E" w:rsidRDefault="00F44A0E" w:rsidP="00F44A0E">
      <w:pPr>
        <w:shd w:val="clear" w:color="auto" w:fill="FFFFFF"/>
        <w:tabs>
          <w:tab w:val="left" w:pos="586"/>
        </w:tabs>
        <w:spacing w:after="0" w:line="240" w:lineRule="auto"/>
        <w:ind w:left="403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color w:val="000000"/>
          <w:sz w:val="28"/>
          <w:szCs w:val="28"/>
        </w:rPr>
        <w:t xml:space="preserve"> •</w:t>
      </w:r>
      <w:r w:rsidRPr="00F44A0E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ведения здорового образа жизни;</w:t>
      </w:r>
    </w:p>
    <w:p w:rsidR="00F44A0E" w:rsidRPr="00F44A0E" w:rsidRDefault="00F44A0E" w:rsidP="00F44A0E">
      <w:pPr>
        <w:widowControl w:val="0"/>
        <w:numPr>
          <w:ilvl w:val="0"/>
          <w:numId w:val="4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ind w:left="45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A0E">
        <w:rPr>
          <w:rFonts w:ascii="Times New Roman" w:hAnsi="Times New Roman" w:cs="Times New Roman"/>
          <w:color w:val="000000"/>
          <w:sz w:val="28"/>
          <w:szCs w:val="28"/>
        </w:rPr>
        <w:t>действий в опасных и чрезвычайных ситуациях;</w:t>
      </w:r>
    </w:p>
    <w:p w:rsidR="00F44A0E" w:rsidRPr="00F44A0E" w:rsidRDefault="00F44A0E" w:rsidP="00F44A0E">
      <w:pPr>
        <w:widowControl w:val="0"/>
        <w:numPr>
          <w:ilvl w:val="0"/>
          <w:numId w:val="4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ind w:left="45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A0E">
        <w:rPr>
          <w:rFonts w:ascii="Times New Roman" w:hAnsi="Times New Roman" w:cs="Times New Roman"/>
          <w:color w:val="000000"/>
          <w:sz w:val="28"/>
          <w:szCs w:val="28"/>
        </w:rPr>
        <w:t>пользования бытовыми приборами;</w:t>
      </w:r>
    </w:p>
    <w:p w:rsidR="00F44A0E" w:rsidRPr="00F44A0E" w:rsidRDefault="00F44A0E" w:rsidP="00F44A0E">
      <w:pPr>
        <w:widowControl w:val="0"/>
        <w:numPr>
          <w:ilvl w:val="0"/>
          <w:numId w:val="4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ind w:left="101" w:firstLine="35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A0E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использования по назначению лекарственных препаратов и средств бытовой химии;</w:t>
      </w:r>
    </w:p>
    <w:p w:rsidR="00F44A0E" w:rsidRPr="00F44A0E" w:rsidRDefault="00F44A0E" w:rsidP="00F44A0E">
      <w:pPr>
        <w:widowControl w:val="0"/>
        <w:numPr>
          <w:ilvl w:val="0"/>
          <w:numId w:val="4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ind w:left="101" w:firstLine="35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A0E">
        <w:rPr>
          <w:rFonts w:ascii="Times New Roman" w:hAnsi="Times New Roman" w:cs="Times New Roman"/>
          <w:color w:val="000000"/>
          <w:sz w:val="28"/>
          <w:szCs w:val="28"/>
        </w:rPr>
        <w:t>пользования бытовыми приборами экологического контроля качества окружающей среды и продуктов питания;</w:t>
      </w:r>
    </w:p>
    <w:p w:rsidR="00F44A0E" w:rsidRPr="00F44A0E" w:rsidRDefault="00F44A0E" w:rsidP="00F44A0E">
      <w:pPr>
        <w:widowControl w:val="0"/>
        <w:numPr>
          <w:ilvl w:val="0"/>
          <w:numId w:val="4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ind w:left="45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A0E">
        <w:rPr>
          <w:rFonts w:ascii="Times New Roman" w:hAnsi="Times New Roman" w:cs="Times New Roman"/>
          <w:color w:val="000000"/>
          <w:sz w:val="28"/>
          <w:szCs w:val="28"/>
        </w:rPr>
        <w:t>соблюдения общих правил безопасности дорожного движения;</w:t>
      </w:r>
    </w:p>
    <w:p w:rsidR="00F44A0E" w:rsidRPr="00F44A0E" w:rsidRDefault="00F44A0E" w:rsidP="00F44A0E">
      <w:pPr>
        <w:widowControl w:val="0"/>
        <w:numPr>
          <w:ilvl w:val="0"/>
          <w:numId w:val="4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ind w:left="45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A0E">
        <w:rPr>
          <w:rFonts w:ascii="Times New Roman" w:hAnsi="Times New Roman" w:cs="Times New Roman"/>
          <w:color w:val="000000"/>
          <w:sz w:val="28"/>
          <w:szCs w:val="28"/>
        </w:rPr>
        <w:t>соблюдения мер пожарной безопасности дома и на природе;</w:t>
      </w:r>
    </w:p>
    <w:p w:rsidR="00F44A0E" w:rsidRPr="00F44A0E" w:rsidRDefault="00F44A0E" w:rsidP="00F44A0E">
      <w:pPr>
        <w:widowControl w:val="0"/>
        <w:numPr>
          <w:ilvl w:val="0"/>
          <w:numId w:val="4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40" w:lineRule="auto"/>
        <w:ind w:left="456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color w:val="000000"/>
          <w:sz w:val="28"/>
          <w:szCs w:val="28"/>
        </w:rPr>
        <w:t>соблюдения мер безопасного поведения на водоемах в любое время года;</w:t>
      </w:r>
    </w:p>
    <w:p w:rsidR="00F44A0E" w:rsidRPr="00F44A0E" w:rsidRDefault="00F44A0E" w:rsidP="00F44A0E">
      <w:pPr>
        <w:shd w:val="clear" w:color="auto" w:fill="FFFFFF"/>
        <w:tabs>
          <w:tab w:val="left" w:pos="629"/>
        </w:tabs>
        <w:spacing w:after="0" w:line="240" w:lineRule="auto"/>
        <w:ind w:left="456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F44A0E">
        <w:rPr>
          <w:rFonts w:ascii="Times New Roman" w:hAnsi="Times New Roman" w:cs="Times New Roman"/>
          <w:color w:val="000000"/>
          <w:sz w:val="28"/>
          <w:szCs w:val="28"/>
        </w:rPr>
        <w:tab/>
        <w:t>соблюдения мер профилактики инфекционных заболеваний;</w:t>
      </w:r>
    </w:p>
    <w:p w:rsidR="00F44A0E" w:rsidRPr="00F44A0E" w:rsidRDefault="00F44A0E" w:rsidP="00F44A0E">
      <w:pPr>
        <w:widowControl w:val="0"/>
        <w:numPr>
          <w:ilvl w:val="0"/>
          <w:numId w:val="6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10" w:firstLine="41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A0E">
        <w:rPr>
          <w:rFonts w:ascii="Times New Roman" w:hAnsi="Times New Roman" w:cs="Times New Roman"/>
          <w:color w:val="000000"/>
          <w:sz w:val="28"/>
          <w:szCs w:val="28"/>
        </w:rPr>
        <w:t>оказания первой медицинской помощи пострадавшим, находящимся в неотложных состояниях;</w:t>
      </w:r>
    </w:p>
    <w:p w:rsidR="00F44A0E" w:rsidRPr="00F44A0E" w:rsidRDefault="00F44A0E" w:rsidP="00F44A0E">
      <w:pPr>
        <w:widowControl w:val="0"/>
        <w:numPr>
          <w:ilvl w:val="0"/>
          <w:numId w:val="7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1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A0E">
        <w:rPr>
          <w:rFonts w:ascii="Times New Roman" w:hAnsi="Times New Roman" w:cs="Times New Roman"/>
          <w:color w:val="000000"/>
          <w:sz w:val="28"/>
          <w:szCs w:val="28"/>
        </w:rPr>
        <w:t xml:space="preserve">   вызова (обращения за помощью) в случае необходимости соответствующих служб экстренной помощи;</w:t>
      </w:r>
    </w:p>
    <w:p w:rsidR="00F44A0E" w:rsidRPr="00F44A0E" w:rsidRDefault="00F44A0E" w:rsidP="00F44A0E">
      <w:pPr>
        <w:widowControl w:val="0"/>
        <w:numPr>
          <w:ilvl w:val="0"/>
          <w:numId w:val="7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1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A0E">
        <w:rPr>
          <w:rFonts w:ascii="Times New Roman" w:hAnsi="Times New Roman" w:cs="Times New Roman"/>
          <w:color w:val="000000"/>
          <w:sz w:val="28"/>
          <w:szCs w:val="28"/>
        </w:rPr>
        <w:t xml:space="preserve">  подготовки к профессиональной деятельности, в том числе к военной службе</w:t>
      </w:r>
    </w:p>
    <w:p w:rsidR="00F44A0E" w:rsidRPr="00F44A0E" w:rsidRDefault="00F44A0E" w:rsidP="00F44A0E">
      <w:pPr>
        <w:widowControl w:val="0"/>
        <w:numPr>
          <w:ilvl w:val="0"/>
          <w:numId w:val="7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1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A0E">
        <w:rPr>
          <w:rFonts w:ascii="Times New Roman" w:hAnsi="Times New Roman" w:cs="Times New Roman"/>
          <w:color w:val="000000"/>
          <w:sz w:val="28"/>
          <w:szCs w:val="28"/>
        </w:rPr>
        <w:t>соблюдения правил безопасности дорожного движения</w:t>
      </w:r>
    </w:p>
    <w:p w:rsidR="00F44A0E" w:rsidRPr="00F44A0E" w:rsidRDefault="00F44A0E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b/>
          <w:sz w:val="28"/>
          <w:szCs w:val="28"/>
        </w:rPr>
        <w:t>Учебники и методические пособия:</w:t>
      </w:r>
    </w:p>
    <w:p w:rsidR="00F44A0E" w:rsidRPr="00F44A0E" w:rsidRDefault="00F44A0E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A0E" w:rsidRPr="00F44A0E" w:rsidRDefault="00F44A0E" w:rsidP="00F44A0E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 xml:space="preserve">Основы безопасности жизнедеятельности. 10 класс: учебник для общеобразовательных учреждений: базовый и профильный уровни / А.Т.Смирнов, Б.О.Хренников; под редакцией А.Т.Смирнова; Российская академия наук, Российская академия образования, издательство «Просвещение». – 3-е издание, переработанное. М.: Просвещение, 2014. </w:t>
      </w: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44A0E" w:rsidRPr="00F44A0E" w:rsidSect="00820F84">
          <w:footerReference w:type="default" r:id="rId8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F44A0E" w:rsidRPr="00F44A0E" w:rsidRDefault="00F44A0E" w:rsidP="00F44A0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 xml:space="preserve">         1.Чрезвычайные  ситуации; под общей редакцией С.К. Шойгу, Москва 2006.</w:t>
      </w: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 xml:space="preserve">         2. Общевоинские уставы Вооруженных Сил Российской Федерации.- М.: Эскимо,2009г.</w:t>
      </w: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 xml:space="preserve">         3.Крупнейшие операции Великой Отечественной Войны. Агентство  «</w:t>
      </w:r>
      <w:proofErr w:type="spellStart"/>
      <w:r w:rsidRPr="00F44A0E">
        <w:rPr>
          <w:rFonts w:ascii="Times New Roman" w:hAnsi="Times New Roman" w:cs="Times New Roman"/>
          <w:sz w:val="28"/>
          <w:szCs w:val="28"/>
        </w:rPr>
        <w:t>Военинформ</w:t>
      </w:r>
      <w:proofErr w:type="spellEnd"/>
      <w:r w:rsidRPr="00F44A0E">
        <w:rPr>
          <w:rFonts w:ascii="Times New Roman" w:hAnsi="Times New Roman" w:cs="Times New Roman"/>
          <w:sz w:val="28"/>
          <w:szCs w:val="28"/>
        </w:rPr>
        <w:t>» МО    РФ,2005.</w:t>
      </w: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 xml:space="preserve">          4.Журналы  «Военные комиссариаты» №1,2,3,8,9-2014 год.</w:t>
      </w: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44A0E" w:rsidRPr="00F44A0E" w:rsidSect="00820F84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F44A0E" w:rsidRPr="00F44A0E" w:rsidRDefault="00F44A0E" w:rsidP="00F44A0E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lastRenderedPageBreak/>
        <w:t>6.</w:t>
      </w:r>
      <w:proofErr w:type="gramStart"/>
      <w:r w:rsidRPr="00F44A0E">
        <w:rPr>
          <w:rFonts w:ascii="Times New Roman" w:hAnsi="Times New Roman" w:cs="Times New Roman"/>
          <w:sz w:val="28"/>
          <w:szCs w:val="28"/>
        </w:rPr>
        <w:t>Татарстанская</w:t>
      </w:r>
      <w:proofErr w:type="gramEnd"/>
      <w:r w:rsidRPr="00F44A0E">
        <w:rPr>
          <w:rFonts w:ascii="Times New Roman" w:hAnsi="Times New Roman" w:cs="Times New Roman"/>
          <w:sz w:val="28"/>
          <w:szCs w:val="28"/>
        </w:rPr>
        <w:t xml:space="preserve"> оборонная – Г. Шакиров, З. </w:t>
      </w:r>
      <w:proofErr w:type="spellStart"/>
      <w:r w:rsidRPr="00F44A0E">
        <w:rPr>
          <w:rFonts w:ascii="Times New Roman" w:hAnsi="Times New Roman" w:cs="Times New Roman"/>
          <w:sz w:val="28"/>
          <w:szCs w:val="28"/>
        </w:rPr>
        <w:t>Зарипов</w:t>
      </w:r>
      <w:proofErr w:type="spellEnd"/>
      <w:r w:rsidRPr="00F44A0E">
        <w:rPr>
          <w:rFonts w:ascii="Times New Roman" w:hAnsi="Times New Roman" w:cs="Times New Roman"/>
          <w:sz w:val="28"/>
          <w:szCs w:val="28"/>
        </w:rPr>
        <w:t>.</w:t>
      </w:r>
    </w:p>
    <w:p w:rsidR="00F44A0E" w:rsidRPr="00F44A0E" w:rsidRDefault="00F44A0E" w:rsidP="00F44A0E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F44A0E" w:rsidRPr="00E05855" w:rsidRDefault="00F44A0E" w:rsidP="00E05855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  <w:sectPr w:rsidR="00F44A0E" w:rsidRPr="00E05855" w:rsidSect="00820F84">
          <w:type w:val="continuous"/>
          <w:pgSz w:w="11906" w:h="16838"/>
          <w:pgMar w:top="851" w:right="851" w:bottom="851" w:left="851" w:header="709" w:footer="709" w:gutter="0"/>
          <w:cols w:space="720"/>
        </w:sectPr>
      </w:pPr>
      <w:r w:rsidRPr="00F44A0E">
        <w:rPr>
          <w:rFonts w:ascii="Times New Roman" w:hAnsi="Times New Roman" w:cs="Times New Roman"/>
          <w:sz w:val="28"/>
          <w:szCs w:val="28"/>
        </w:rPr>
        <w:t xml:space="preserve">7Федеральный Закон «О воинской обязанности </w:t>
      </w:r>
      <w:r w:rsidR="00E05855">
        <w:rPr>
          <w:rFonts w:ascii="Times New Roman" w:hAnsi="Times New Roman" w:cs="Times New Roman"/>
          <w:sz w:val="28"/>
          <w:szCs w:val="28"/>
        </w:rPr>
        <w:t>и военной службе»</w:t>
      </w:r>
      <w:r w:rsidR="00E05855" w:rsidRPr="00E05855">
        <w:rPr>
          <w:rFonts w:ascii="Times New Roman" w:hAnsi="Times New Roman" w:cs="Times New Roman"/>
          <w:sz w:val="28"/>
          <w:szCs w:val="28"/>
        </w:rPr>
        <w:t>.</w:t>
      </w: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44A0E" w:rsidRPr="00F44A0E" w:rsidSect="00820F84">
          <w:type w:val="continuous"/>
          <w:pgSz w:w="11906" w:h="16838"/>
          <w:pgMar w:top="851" w:right="851" w:bottom="851" w:left="851" w:header="708" w:footer="708" w:gutter="0"/>
          <w:cols w:num="2" w:space="708"/>
          <w:docGrid w:linePitch="360"/>
        </w:sectPr>
      </w:pP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855" w:rsidRPr="0070792A" w:rsidRDefault="00E05855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855" w:rsidRPr="0070792A" w:rsidRDefault="00E05855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855" w:rsidRPr="0070792A" w:rsidRDefault="00E05855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855" w:rsidRPr="0070792A" w:rsidRDefault="00E05855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855" w:rsidRPr="0070792A" w:rsidRDefault="00E05855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УЧЕБНОЙ ПРОГРАММЫ</w:t>
      </w: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b/>
          <w:sz w:val="28"/>
          <w:szCs w:val="28"/>
        </w:rPr>
        <w:tab/>
      </w:r>
    </w:p>
    <w:p w:rsidR="00F44A0E" w:rsidRPr="00F44A0E" w:rsidRDefault="00F44A0E" w:rsidP="00F44A0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F44A0E">
        <w:rPr>
          <w:rFonts w:ascii="Times New Roman" w:hAnsi="Times New Roman" w:cs="Times New Roman"/>
          <w:b/>
          <w:sz w:val="28"/>
          <w:szCs w:val="28"/>
        </w:rPr>
        <w:t>Модуль 1. Основы безопасности личности, общества и государства</w:t>
      </w:r>
    </w:p>
    <w:p w:rsidR="00F44A0E" w:rsidRPr="00F44A0E" w:rsidRDefault="00F44A0E" w:rsidP="00F44A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4A0E" w:rsidRPr="00F44A0E" w:rsidRDefault="00F44A0E" w:rsidP="00F44A0E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  <w:u w:val="single"/>
        </w:rPr>
        <w:t>Раздел 1. Основы комплексной безопасности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b/>
          <w:sz w:val="28"/>
          <w:szCs w:val="28"/>
        </w:rPr>
        <w:t>Тема 1. Обеспечение личной безопасности в повседневной жизни.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1.1.  Автономное существование человека в природной среде.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 xml:space="preserve">Автономное существование человека в природе. Добровольная и вынужденная автономия. Причины, приводящие человека к автономному существованию в природе. Способы подготовки человека к автономному существованию в природной среде. 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Практическая подготовка к автономному существованию в природной среде.  Ориентирование на местности. Способы определения сторон горизонта. Определение своего местонахождения и направления движения на местности. Подготовка к выходу на природу. Порядок движения по маршруту. Определение места для бивака и организация бивачных работ. Разведение костра, приготовление пищи на костре, меры пожарной безопасности.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 xml:space="preserve">1.2. Правила дорожного движения: обязанности участников дорожного движения. </w:t>
      </w:r>
    </w:p>
    <w:p w:rsidR="00F44A0E" w:rsidRPr="00F44A0E" w:rsidRDefault="00F44A0E" w:rsidP="00F44A0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 xml:space="preserve">Основные причины дорожно-транспортного травматизма. Роль «человеческого фактора» в возникновении ДТП. Правила безопасного поведения на дорогах пешеходов и пассажиров. Общие обязанности водителя. Уровень культуры водителя и безопасность на дорогах. 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1.3. Правила дорожного движения: дорожные знаки, сигналы светофора и регулировщика.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 xml:space="preserve"> Разновидности светофорного регулирования. Сигналы регулировщика. Группы дорожных знаков и дорожная разметка. 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1.4. Правила дорожного движения: проезд перекрестков и железнодорожных переездов.</w:t>
      </w:r>
      <w:r w:rsidRPr="00F44A0E">
        <w:rPr>
          <w:rFonts w:ascii="Times New Roman" w:hAnsi="Times New Roman" w:cs="Times New Roman"/>
          <w:sz w:val="28"/>
          <w:szCs w:val="28"/>
        </w:rPr>
        <w:t xml:space="preserve"> Предупредительные сигналы транспорта. Правила перестроения транспортных средств. Проезд различных видов перекрестков. Проезд железнодорожных переездов. 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1.5. Правила дорожного движения: ответственность за нарушение правил дорожного движения.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 xml:space="preserve"> Буксировка механических транспортных средств, перевозка пассажиров и грузов. Меры ответственности за нарушение правил дорожного движения.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 xml:space="preserve">1.6. Обеспечение личной безопасности в </w:t>
      </w:r>
      <w:proofErr w:type="gramStart"/>
      <w:r w:rsidRPr="00F44A0E">
        <w:rPr>
          <w:rFonts w:ascii="Times New Roman" w:hAnsi="Times New Roman" w:cs="Times New Roman"/>
          <w:i/>
          <w:sz w:val="28"/>
          <w:szCs w:val="28"/>
        </w:rPr>
        <w:t>криминогенных ситуациях</w:t>
      </w:r>
      <w:proofErr w:type="gramEnd"/>
      <w:r w:rsidRPr="00F44A0E">
        <w:rPr>
          <w:rFonts w:ascii="Times New Roman" w:hAnsi="Times New Roman" w:cs="Times New Roman"/>
          <w:i/>
          <w:sz w:val="28"/>
          <w:szCs w:val="28"/>
        </w:rPr>
        <w:t>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Наиболее вероятные ситуации криминогенного характера на улице, в транспорте, в общественном месте, в подъезде дома, в лифте. Правила безопасного поведения в местах с повышенной криминогенной опасностью.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1.7. Правила личной безопасности при угрозе террористического акта.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Наиболее опасные террористические акты. Правила поведения при возможной опасности взрыва. Обеспечение личной безопасности в случае захвата в заложники. Обеспечение безопасности при перестрелке.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lastRenderedPageBreak/>
        <w:t>1.8. Уголовная ответственность за участие в террористической деятельности.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Уголовная ответственность за подготовку и совершение террористического акта (совершение взрыва, поджога или иных действий, создающих опасность гибели людей). Уголовная ответственность за захват заложников; заведомо ложное сообщение об акте терроризма; организация незаконного вооруженного формирования или участие в нем.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b/>
          <w:sz w:val="28"/>
          <w:szCs w:val="28"/>
        </w:rPr>
        <w:t>Тема 2. Личная безопасность в условиях чрезвычайных ситуаций.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2.1. Чрезвычайные ситуации природного и техногенного характера.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Чрезвычайные ситуации природного характера, причины их возникновения и возможные последствия. Рекомендации населению по правилам безопасного поведения в условиях чрезвычайных ситуаций природного характера: геологического, метеорологического, гидрологического и биологического происхождения.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 xml:space="preserve">Чрезвычайные ситуации техногенного характера, причины их возникновения и возможные последствия. </w:t>
      </w:r>
      <w:proofErr w:type="gramStart"/>
      <w:r w:rsidRPr="00F44A0E">
        <w:rPr>
          <w:rFonts w:ascii="Times New Roman" w:hAnsi="Times New Roman" w:cs="Times New Roman"/>
          <w:sz w:val="28"/>
          <w:szCs w:val="28"/>
        </w:rPr>
        <w:t>Рекомендации населению по безопасному поведению в случае возникновения аварии на радиационно-опасном, на химически опасном, на взрывопожароопасном, на гидротехническом объектах.</w:t>
      </w:r>
      <w:proofErr w:type="gramEnd"/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b/>
          <w:sz w:val="28"/>
          <w:szCs w:val="28"/>
        </w:rPr>
        <w:t>Тема 3. Современный комплекс проблем безопасности социального характера.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3.1. Военные угрозы национальной безопасности России.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 xml:space="preserve">Военные угрозы национальной безопасности России. 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Национальные интересы России в военной сфере, защита ее независимости, суверенитета, территориальной целостности, обеспечение условий для мирного, демократического развития государства.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3.2. Характер современных войн и вооруженных конфликтов.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Локальная война, региональная война, крупномасштабная война, вооруженный конфликт, ядерный вооруженный конфликт.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3.3. Международный терроризм — угроза национальной безопасности России.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Терроризм — общие понятия и определения. Характеристика современной террористической деятельности в России.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Международный терроризм как социальное явление.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Виды террористических актов, их цели и способы осуществления. Основные виды терроризма по средствам, используемым при осуществлении террористических актов, а также в зависимости от того, против кого направлен террор и какие перед ним поставлены цели. Основные черты, которые характеризуют современный терроризм.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 xml:space="preserve">3.4. </w:t>
      </w:r>
      <w:proofErr w:type="spellStart"/>
      <w:r w:rsidRPr="00F44A0E">
        <w:rPr>
          <w:rFonts w:ascii="Times New Roman" w:hAnsi="Times New Roman" w:cs="Times New Roman"/>
          <w:i/>
          <w:sz w:val="28"/>
          <w:szCs w:val="28"/>
        </w:rPr>
        <w:t>Наркотизм</w:t>
      </w:r>
      <w:proofErr w:type="spellEnd"/>
      <w:r w:rsidRPr="00F44A0E">
        <w:rPr>
          <w:rFonts w:ascii="Times New Roman" w:hAnsi="Times New Roman" w:cs="Times New Roman"/>
          <w:i/>
          <w:sz w:val="28"/>
          <w:szCs w:val="28"/>
        </w:rPr>
        <w:t xml:space="preserve"> и национальная безопасность России.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F44A0E">
        <w:rPr>
          <w:rFonts w:ascii="Times New Roman" w:hAnsi="Times New Roman" w:cs="Times New Roman"/>
          <w:sz w:val="28"/>
          <w:szCs w:val="28"/>
        </w:rPr>
        <w:t>Наркотизм</w:t>
      </w:r>
      <w:proofErr w:type="spellEnd"/>
      <w:r w:rsidRPr="00F44A0E">
        <w:rPr>
          <w:rFonts w:ascii="Times New Roman" w:hAnsi="Times New Roman" w:cs="Times New Roman"/>
          <w:sz w:val="28"/>
          <w:szCs w:val="28"/>
        </w:rPr>
        <w:t xml:space="preserve"> как преступное социальное явление по незаконному распространению наркотиков среди населения ради получения прибыли. Основные составляющие </w:t>
      </w:r>
      <w:proofErr w:type="spellStart"/>
      <w:r w:rsidRPr="00F44A0E">
        <w:rPr>
          <w:rFonts w:ascii="Times New Roman" w:hAnsi="Times New Roman" w:cs="Times New Roman"/>
          <w:sz w:val="28"/>
          <w:szCs w:val="28"/>
        </w:rPr>
        <w:t>наркотизма</w:t>
      </w:r>
      <w:proofErr w:type="spellEnd"/>
      <w:r w:rsidRPr="00F44A0E">
        <w:rPr>
          <w:rFonts w:ascii="Times New Roman" w:hAnsi="Times New Roman" w:cs="Times New Roman"/>
          <w:sz w:val="28"/>
          <w:szCs w:val="28"/>
        </w:rPr>
        <w:t>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44A0E" w:rsidRPr="00F44A0E" w:rsidRDefault="00F44A0E" w:rsidP="00F44A0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F44A0E">
        <w:rPr>
          <w:rFonts w:ascii="Times New Roman" w:hAnsi="Times New Roman" w:cs="Times New Roman"/>
          <w:sz w:val="28"/>
          <w:szCs w:val="28"/>
          <w:u w:val="single"/>
        </w:rPr>
        <w:t>Раздел 2. Защита населения от чрезвычайных ситуаций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b/>
          <w:sz w:val="28"/>
          <w:szCs w:val="28"/>
        </w:rPr>
        <w:t>Тема 4. Нормативно-правовая база Российской Федерации по обеспечению безопасности личности, общества и государства.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4.1. Законы и другие нормативно-правовые акты Российской Федерации по обеспечению безопасности человека.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Положения Конституции Российской Федерации, основные законы Российской Федерации, положения которых направлены на обеспечение безопасности граждан (Федеральные законы «О защите населения и территорий от чрезвычайных ситуаций природного и техногенного характера», «О безопасности», «О пожарной безопасности», «О гражданской обороне», «О противодействии терроризму» и др.). Краткое содержание основных положений законов, права и обязанности граждан.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4.2. Единая государственная система предупреждения и ликвидации чрезвычайных ситуаций (РСЧС), ее структура и задачи.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Единая государственная система предупреждения и ликвидации чрезвычайных ситуаций, ее предназначение, структура и основные задачи.</w:t>
      </w:r>
    </w:p>
    <w:p w:rsidR="00F44A0E" w:rsidRPr="00F44A0E" w:rsidRDefault="00F44A0E" w:rsidP="00F44A0E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b/>
          <w:sz w:val="28"/>
          <w:szCs w:val="28"/>
        </w:rPr>
        <w:t>Модуль II. Основы медицинских знаний и здорового образа жизни</w:t>
      </w:r>
    </w:p>
    <w:p w:rsidR="00F44A0E" w:rsidRPr="00F44A0E" w:rsidRDefault="00F44A0E" w:rsidP="00F44A0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4A0E" w:rsidRPr="00F44A0E" w:rsidRDefault="00F44A0E" w:rsidP="00F44A0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F44A0E">
        <w:rPr>
          <w:rFonts w:ascii="Times New Roman" w:hAnsi="Times New Roman" w:cs="Times New Roman"/>
          <w:sz w:val="28"/>
          <w:szCs w:val="28"/>
          <w:u w:val="single"/>
        </w:rPr>
        <w:t>Раздел 3. Основы здорового образа жизни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b/>
          <w:sz w:val="28"/>
          <w:szCs w:val="28"/>
        </w:rPr>
        <w:t>Тема 5. Основы медицинских знаний и профилактика инфекционных заболеваний.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5.1. Сохранение и укрепление здоровья — важнейшая составляющая подготовки молодежи к военной службе и трудовой деятельности.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 xml:space="preserve">Здоровье человека, общие понятия и определения. Здоровье индивидуальное и общественное. 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 xml:space="preserve">Здоровье духовное и физическое. Основные критерии здоровья. 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Влияние окружающей среды на здоровье человека в процессе жизнедеятельности. Необходимость сохранения и укрепления здоровья — социальная потребность общества.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44A0E">
        <w:rPr>
          <w:rFonts w:ascii="Times New Roman" w:hAnsi="Times New Roman" w:cs="Times New Roman"/>
          <w:sz w:val="28"/>
          <w:szCs w:val="28"/>
        </w:rPr>
        <w:t xml:space="preserve">Основные инфекционные заболевания, их классификация и профилактика. Инфекционные заболевания, причины их возникновения, механизм передачи инфекций. 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 xml:space="preserve">Понятие об иммунитете, экстренной и специфической профилактике. 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Наиболее характерные инфекционные заболевания, механизм инфекционных заболеваний.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b/>
          <w:sz w:val="28"/>
          <w:szCs w:val="28"/>
        </w:rPr>
        <w:t>Тема 6. Здоровый образ жизни и его составляющие.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6.1. Здоровый образ жизни.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 xml:space="preserve">Общие понятия о режиме жизнедеятельности, и его значение для здоровья человека. Пути обеспечения высокого уровня работоспособности. Основные элементы жизнедеятельности человека (умственная и физическая нагрузка, активный отдых, сон, питание и др.), рациональное сочетание элементов жизнедеятельности, обеспечивающих высокий уровень жизни. Значение </w:t>
      </w:r>
      <w:r w:rsidRPr="00F44A0E">
        <w:rPr>
          <w:rFonts w:ascii="Times New Roman" w:hAnsi="Times New Roman" w:cs="Times New Roman"/>
          <w:sz w:val="28"/>
          <w:szCs w:val="28"/>
        </w:rPr>
        <w:lastRenderedPageBreak/>
        <w:t>правильного режима труда и отдыха для гармоничного развития человека, его физических и духовных качеств.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Основные понятия о биологических ритмах человека. Влияние биологических ритмов на уровень жизнедеятельности человека. Учет влияния биоритмов при распределении нагрузок в процессе жизнедеятельности для повышения уровня работоспособности.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6.2. Значение двигательной активности и физической культуры для здоровья человека.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Значение двигательной активности для здоровья человека в процессе его жизнедеятельности. Необходимость выработки привычек к систематическим занятиям физической культурой для обеспечения высокого уровня работоспособности и долголетия.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Вредные привычки, их влияние на здоровье. Профилактика вредных привычек. Вредные привычки и их социальные последствия. Курение и употребление алкоголя — разновидность наркомании. Наркомания — это заболевание, возникающее в результате употребления наркотиков и психотропных веществ. Профилактика наркомании.</w:t>
      </w:r>
    </w:p>
    <w:p w:rsidR="00F44A0E" w:rsidRPr="00F44A0E" w:rsidRDefault="00F44A0E" w:rsidP="00F44A0E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F44A0E">
        <w:rPr>
          <w:rFonts w:ascii="Times New Roman" w:hAnsi="Times New Roman" w:cs="Times New Roman"/>
          <w:b/>
          <w:sz w:val="28"/>
          <w:szCs w:val="28"/>
        </w:rPr>
        <w:t>Модуль III. Обеспечение военной безопасности государства</w:t>
      </w:r>
    </w:p>
    <w:p w:rsidR="00F44A0E" w:rsidRPr="00F44A0E" w:rsidRDefault="00F44A0E" w:rsidP="00F44A0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4A0E" w:rsidRPr="00F44A0E" w:rsidRDefault="00F44A0E" w:rsidP="00F44A0E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  <w:u w:val="single"/>
        </w:rPr>
        <w:t>Раздел 5. Основы обороны государства.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b/>
          <w:sz w:val="28"/>
          <w:szCs w:val="28"/>
        </w:rPr>
        <w:t>Тема 7. Гражданская оборона — составная часть обороноспособности страны.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 xml:space="preserve">7.1. Гражданская оборона, ее предназначение и основные задачи. 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Гражданская оборона, история ее создания, предназначение и задачи по обеспечению защиты населения от опасностей, возникающих при ведении боевых действий или вследствие этих действий. Организация управления гражданской обороной. Структура управления и органы управления гражданской обороной.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7.2. Основные виды оружия и их поражающие факторы.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Ядерное оружие, поражающие факторы ядерного взрыва. Химическое оружие, классификация отравляющих веществ (ОВ) по предназначению и воздействию на организм. Бактериологическое (биологическое) оружие. Современные средства поражения, поражающие факторы. Мероприятия, проводимые по защите населения от современных средств поражения.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7.3. Оповещение и информирование населения о чрезвычайных ситуациях мирного и военного времени.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Система оповещения населения о чрезвычайных ситуациях. Порядок подачи сигнала «Внимание всем!». Передача речевой информации о чрезвычайной ситуации, примерное ее содержание, действия населения по сигналам оповещения о чрезвычайных ситуациях.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7.4. Инженерная защита населения от чрезвычайных ситуаций военного и мирного времени.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 xml:space="preserve">Защитные сооружения гражданской обороны. Основное предназначение защитных сооружений гражданской обороны. Виды защитных сооружений. Правила </w:t>
      </w:r>
      <w:r w:rsidRPr="00F44A0E">
        <w:rPr>
          <w:rFonts w:ascii="Times New Roman" w:hAnsi="Times New Roman" w:cs="Times New Roman"/>
          <w:sz w:val="28"/>
          <w:szCs w:val="28"/>
        </w:rPr>
        <w:lastRenderedPageBreak/>
        <w:t>поведения в защитных сооружениях (занятие целесообразно проводить в имеющихся защитных сооружениях).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7.5. Средства индивидуальной защиты.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Основные средства защиты органов дыхания и правила их использования. Средства защиты кожи. Медицинские средства защиты и профилактики.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7</w:t>
      </w:r>
      <w:r w:rsidRPr="00F44A0E">
        <w:rPr>
          <w:rFonts w:ascii="Times New Roman" w:hAnsi="Times New Roman" w:cs="Times New Roman"/>
          <w:i/>
          <w:sz w:val="28"/>
          <w:szCs w:val="28"/>
        </w:rPr>
        <w:t>.6. Организация проведения аварийно-спасательных и других неотложных работ в зоне чрезвычайной ситуации.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Предназначение аварийно-спасательных и других неотложных работ, проводимых в зонах чрезвычайных ситуаций. Организация и основное содержание аварийно-спасательных работ, организация санитарной обработки людей после пребывания их в зонах заражения.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7.7. Организация гражданской обороны в образовательном учреждении.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Организация гражданской обороны в общеобразовательном учреждении, ее предназначение. План гражданской обороны образовательного учреждения. Обязанности учащихся.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b/>
          <w:sz w:val="28"/>
          <w:szCs w:val="28"/>
        </w:rPr>
        <w:t>Тема 8. Вооруженные Силы Российской Федерации — защита нашего Отечества.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8.1. История создания Вооруженных Сил Российской Федерации.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 xml:space="preserve">Организация вооруженных сил Московского государства в XIV—XV вв. Военная реформа Ивана Грозного в середине XVI </w:t>
      </w:r>
      <w:proofErr w:type="gramStart"/>
      <w:r w:rsidRPr="00F44A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44A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Военная реформа Петра I, создание регулярной армии, ее особенности. Военные реформы в России во второй половине XIX в., создание массовой армии.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Создание советских Вооруженных Сил, их структура и предназначение.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8.2. Памяти поколений — дни воинской славы России.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 xml:space="preserve">Дни воинской славы России — дни славных побед, сыгравших решающую роль в истории государства. 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Основные формы увековечения памяти российских воинов, отличившихся в сражениях, связанных с днями воинской славы России.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8.3. Состав Вооруженных Сил Российской Федерации. Руководство и управление Вооруженными Силами Российской Федерации.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Виды и рода войск Вооруженных Сил Российской Федерации, специальные войска, военные округа и флоты. Руководство и управление Вооруженными Силами Российской Федерации.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b/>
          <w:sz w:val="28"/>
          <w:szCs w:val="28"/>
        </w:rPr>
        <w:t>Тема 9. Виды Вооруженных Сил Российской Федерации и рода войск.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9.1. Виды Вооруженных Сил Российской Федерации.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Сухопутные войска, их состав и предназначение. Вооружение и военная техника сухопутных войск.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Военно-воздушные Силы (ВВС), их состав и предназначение. Вооружение и военная техника ВВС.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Военно-морской флот (ВМФ), его состав и предназначение. Вооружение и военная техника.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9.2. Рода войск центрального подчинения.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lastRenderedPageBreak/>
        <w:t>Ракетные войска стратегического назначения (PB</w:t>
      </w:r>
      <w:proofErr w:type="gramStart"/>
      <w:r w:rsidRPr="00F44A0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44A0E">
        <w:rPr>
          <w:rFonts w:ascii="Times New Roman" w:hAnsi="Times New Roman" w:cs="Times New Roman"/>
          <w:sz w:val="28"/>
          <w:szCs w:val="28"/>
        </w:rPr>
        <w:t>H), их состав и предназначение.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Воздушно-десантные войска (ВДВ), их состав и предназначение.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Космические войска, их состав и предназначение.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9.3.Войска не входящие в виды и рода Вооруженных Сил Российской Федерации.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Пограничные войска. Органы Федеральной службы безопасности Российской Федерации.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 xml:space="preserve">Внутренние войска Министерства внутренних дел Российской Федерации. 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Войска гражданской обороны МЧС России.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b/>
          <w:sz w:val="28"/>
          <w:szCs w:val="28"/>
        </w:rPr>
        <w:t>Тема 10. Боевые традиции Вооруженных Сил России.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10.1. Патриотизм и верность воинскому долгу — качества защитника Отечества.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 xml:space="preserve">Патриотизм — духовно-нравственная основа личности военнослужащего — защитника Отечества, источник духовных сил воина. 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 xml:space="preserve">Преданность своему Отечеству, любовь к Родине, стремление служить ее интересам, защищать от врагов — основное содержание патриотизма. 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Воинский долг — обязанность Отечеству по его вооруженной защите. Основные составляющие личности военнослужащего — защитника Отечества, способного с честью и достоинством выполнить воинский долг.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10.2. Дружба и войсковое товарищество — основа боевой готовности частей и подразделений.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44A0E">
        <w:rPr>
          <w:rFonts w:ascii="Times New Roman" w:hAnsi="Times New Roman" w:cs="Times New Roman"/>
          <w:sz w:val="28"/>
          <w:szCs w:val="28"/>
        </w:rPr>
        <w:t>Особенности воинского коллектива, значение войскового товарищества в боевых условиях и повседневной жизни частей и подразделений. Войсковое товарищество — боевая традиция Российской армии и флота.</w:t>
      </w:r>
    </w:p>
    <w:p w:rsidR="00F44A0E" w:rsidRPr="00F44A0E" w:rsidRDefault="00F44A0E" w:rsidP="00F44A0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</w:p>
    <w:p w:rsidR="00F44A0E" w:rsidRPr="00F44A0E" w:rsidRDefault="00F44A0E" w:rsidP="00F44A0E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  <w:u w:val="single"/>
        </w:rPr>
        <w:t>Раздел 6. Основы военной службы (проводится на учебных полевых сборах)</w:t>
      </w:r>
    </w:p>
    <w:p w:rsidR="00F44A0E" w:rsidRPr="00F44A0E" w:rsidRDefault="00F44A0E" w:rsidP="00F44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b/>
          <w:sz w:val="28"/>
          <w:szCs w:val="28"/>
        </w:rPr>
        <w:t xml:space="preserve">          Тема 11. Размещение и быт военнослужащих.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11.1. Размещение военнослужащих.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Размещение военнослужащих, распределение времени и повседневный порядок. Содержание помещений; противопожарная защита; охрана окружающей среды.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11.2. Распределение времени и повседневный порядок.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Распределение времени в воинской части, распорядок дня. Подъем, утренний осмотр и вечерняя поверка, завтрак, обед и ужин, учебное занятие. Увольнение из расположения части. Посещение военнослужащих.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11.3. Сохранение и укрепление здоровья военнослужащих.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Сохранение и укрепление здоровья военнослужащих.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b/>
          <w:sz w:val="28"/>
          <w:szCs w:val="28"/>
        </w:rPr>
        <w:t>Тема 12. Суточный наряд. Обязанности лиц суточного наряда.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12.1. Суточный наряд, общие положения.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Общие обязанности лиц суточного наряда. Суточный наряд. Общие положения.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12.2. Обязанности дневального по роте.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Дневальный по роте, общие обязанности дневального по роте.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lastRenderedPageBreak/>
        <w:t>12.3. Обязанности дежурного по роте.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Дежурный по роте. Основные обязанности дежурного по роте.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b/>
          <w:sz w:val="28"/>
          <w:szCs w:val="28"/>
        </w:rPr>
        <w:t xml:space="preserve">Тема 13. Организация караульной службы. 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13.1. Организация караульной службы, общие положения.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Организация караульной службы, общие положения.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13.2. Часовой — лицо неприкосновенное.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Часовой, неприкосновенность часового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13.3. Обязанности часового.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Основные обязанности часового.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b/>
          <w:sz w:val="28"/>
          <w:szCs w:val="28"/>
        </w:rPr>
        <w:t>Тема 14. Строевая подготовка.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14.1. Строи и управление ими.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14.2. Строевые приемы и движение без оружия.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14.3. Выполнение воинского приветствия без оружия на месте и в движении.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14.4. Выход из строя и возвращение в строй. Подход к начальнику и отход от него.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14.5. Строи отделения, развернутый строй, походный строй.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14.6. Выполнение воинского приветствия в строю на месте и в движении.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b/>
          <w:sz w:val="28"/>
          <w:szCs w:val="28"/>
        </w:rPr>
        <w:t>Тема 15 Огневая подготовка.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15.1. Назначение и боевые свойства автомата Калашникова.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Автомат Калашникова, работа частей и механизмов автомата, его чистка. Смазка и хранение. Подготовка автомата к стрельбе. Меры безопасности при стрельбе.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15.2. Порядок неполной разборки и сборки автомата Калашникова (практические занятия).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b/>
          <w:sz w:val="28"/>
          <w:szCs w:val="28"/>
        </w:rPr>
        <w:t>Тема 16 Тактическая подготовка.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16.1. Современный бой.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Основные виды боя.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16.2. Обязанности солдата в бою.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Действия солдата в бою, обязанности солдата в бою, передвижения солдата в бою.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i/>
          <w:sz w:val="28"/>
          <w:szCs w:val="28"/>
        </w:rPr>
        <w:t>16.3.  Действия солдата в бою.</w:t>
      </w:r>
    </w:p>
    <w:p w:rsidR="00F44A0E" w:rsidRPr="00F44A0E" w:rsidRDefault="00F44A0E" w:rsidP="00F44A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Команды, подаваемые на передвижение в бою, и порядок их выполнения. Выбор места для стрельбы, самоокапывания и маскировки.</w:t>
      </w:r>
    </w:p>
    <w:p w:rsidR="00F44A0E" w:rsidRPr="00F44A0E" w:rsidRDefault="00F44A0E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A0E" w:rsidRDefault="00F44A0E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A0E" w:rsidRDefault="00F44A0E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A0E" w:rsidRDefault="00F44A0E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A0E" w:rsidRPr="0070792A" w:rsidRDefault="00F44A0E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УЧЕБНО-ТЕМАТИЧЕСКОЕ ПЛАНИРОВАНИЕ</w:t>
      </w:r>
    </w:p>
    <w:p w:rsidR="00F44A0E" w:rsidRPr="00F44A0E" w:rsidRDefault="00F44A0E" w:rsidP="00F44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b/>
          <w:sz w:val="28"/>
          <w:szCs w:val="28"/>
        </w:rPr>
        <w:t>ПО ОСНОВАМ БЕЗОПАСНОСТИ ЖИЗНЕДЕЯТЕЛЬНОСТИ</w:t>
      </w: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  <w:u w:val="single"/>
        </w:rPr>
        <w:t>Классы:</w:t>
      </w:r>
      <w:r w:rsidRPr="00F44A0E">
        <w:rPr>
          <w:rFonts w:ascii="Times New Roman" w:hAnsi="Times New Roman" w:cs="Times New Roman"/>
          <w:sz w:val="28"/>
          <w:szCs w:val="28"/>
        </w:rPr>
        <w:t xml:space="preserve"> 10-ые классы</w:t>
      </w: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  <w:u w:val="single"/>
        </w:rPr>
        <w:t>Учитель:</w:t>
      </w:r>
      <w:r w:rsidRPr="00F44A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4A0E">
        <w:rPr>
          <w:rFonts w:ascii="Times New Roman" w:hAnsi="Times New Roman" w:cs="Times New Roman"/>
          <w:sz w:val="28"/>
          <w:szCs w:val="28"/>
        </w:rPr>
        <w:t>Загриев</w:t>
      </w:r>
      <w:proofErr w:type="spellEnd"/>
      <w:r w:rsidRPr="00F44A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4A0E">
        <w:rPr>
          <w:rFonts w:ascii="Times New Roman" w:hAnsi="Times New Roman" w:cs="Times New Roman"/>
          <w:sz w:val="28"/>
          <w:szCs w:val="28"/>
        </w:rPr>
        <w:t>Ильмир</w:t>
      </w:r>
      <w:proofErr w:type="spellEnd"/>
      <w:r w:rsidRPr="00F44A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4A0E">
        <w:rPr>
          <w:rFonts w:ascii="Times New Roman" w:hAnsi="Times New Roman" w:cs="Times New Roman"/>
          <w:sz w:val="28"/>
          <w:szCs w:val="28"/>
        </w:rPr>
        <w:t>Ильсурович</w:t>
      </w:r>
      <w:proofErr w:type="spellEnd"/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44A0E">
        <w:rPr>
          <w:rFonts w:ascii="Times New Roman" w:hAnsi="Times New Roman" w:cs="Times New Roman"/>
          <w:sz w:val="28"/>
          <w:szCs w:val="28"/>
          <w:u w:val="single"/>
        </w:rPr>
        <w:t>Количество часов</w:t>
      </w: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всего: 35 часов; в неделю: 1 час. Военные учебные сборы: 35 часов.</w:t>
      </w:r>
    </w:p>
    <w:p w:rsidR="00F44A0E" w:rsidRPr="0070792A" w:rsidRDefault="00F44A0E" w:rsidP="00F44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  <w:u w:val="single"/>
        </w:rPr>
        <w:t>Планирование составлено на основе</w:t>
      </w:r>
      <w:r w:rsidRPr="00F44A0E">
        <w:rPr>
          <w:rFonts w:ascii="Times New Roman" w:hAnsi="Times New Roman" w:cs="Times New Roman"/>
          <w:sz w:val="28"/>
          <w:szCs w:val="28"/>
        </w:rPr>
        <w:t xml:space="preserve">  Комплексной учебной программы курса «Основы безопасности жизнедеятельности» для общеобразовательных учреждений 5-11 классы» 2014г., разработанной авторским коллективом  в составе: </w:t>
      </w:r>
      <w:proofErr w:type="gramStart"/>
      <w:r w:rsidRPr="00F44A0E">
        <w:rPr>
          <w:rFonts w:ascii="Times New Roman" w:hAnsi="Times New Roman" w:cs="Times New Roman"/>
          <w:sz w:val="28"/>
          <w:szCs w:val="28"/>
        </w:rPr>
        <w:t>А.Т. Смирнов, Б.О.Хренников под общей редакцией А.Т.Смирнова, которая  является частью учебно-методического комплекта, подготовленного в рамках проекта «Разработка модульной структуры содержания курса «Основы безопасности жизнедеятельности» на основе комплексного подхода к формированию современного уровня культуры безопасности и готовности к военной службе», реализуемого ОАО «Издательство «Просвещение» по заказу Министерства образования и науки Российской Федерации и Федерального агентства по</w:t>
      </w:r>
      <w:proofErr w:type="gramEnd"/>
      <w:r w:rsidRPr="00F44A0E">
        <w:rPr>
          <w:rFonts w:ascii="Times New Roman" w:hAnsi="Times New Roman" w:cs="Times New Roman"/>
          <w:sz w:val="28"/>
          <w:szCs w:val="28"/>
        </w:rPr>
        <w:t xml:space="preserve"> образованию.</w:t>
      </w: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  <w:u w:val="single"/>
        </w:rPr>
        <w:t>Учебник:</w:t>
      </w:r>
      <w:r w:rsidRPr="00F44A0E">
        <w:rPr>
          <w:rFonts w:ascii="Times New Roman" w:hAnsi="Times New Roman" w:cs="Times New Roman"/>
          <w:sz w:val="28"/>
          <w:szCs w:val="28"/>
        </w:rPr>
        <w:t xml:space="preserve"> Основы безопасности жизнедеятельности. 10 класс: учебник для общеобразовательных учреждений / М.П. Фролов А.Т.Смирнов, Б.О.Хренников; под редакцией Ю.Л. Воробьева; </w:t>
      </w:r>
      <w:proofErr w:type="spellStart"/>
      <w:r w:rsidRPr="00F44A0E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F44A0E">
        <w:rPr>
          <w:rFonts w:ascii="Times New Roman" w:hAnsi="Times New Roman" w:cs="Times New Roman"/>
          <w:sz w:val="28"/>
          <w:szCs w:val="28"/>
        </w:rPr>
        <w:t xml:space="preserve"> ,2011 – 2-е издание.</w:t>
      </w:r>
    </w:p>
    <w:p w:rsidR="00F44A0E" w:rsidRPr="00F44A0E" w:rsidRDefault="00F44A0E" w:rsidP="00F44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1.Чрезвычайные  ситуации; под общей редакцией С.К. Шойгу, Москва 20013.</w:t>
      </w: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2. Общевоинские уставы Вооруженных Сил Российской Федерации.- М.: Эскимо,2014г.</w:t>
      </w: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4A0E">
        <w:rPr>
          <w:rFonts w:ascii="Times New Roman" w:hAnsi="Times New Roman" w:cs="Times New Roman"/>
          <w:sz w:val="28"/>
          <w:szCs w:val="28"/>
        </w:rPr>
        <w:t>3.Крупнейшие операции Великой Отечественной Войны. Агентство  «</w:t>
      </w:r>
      <w:proofErr w:type="spellStart"/>
      <w:r w:rsidRPr="00F44A0E">
        <w:rPr>
          <w:rFonts w:ascii="Times New Roman" w:hAnsi="Times New Roman" w:cs="Times New Roman"/>
          <w:sz w:val="28"/>
          <w:szCs w:val="28"/>
        </w:rPr>
        <w:t>Военинформ</w:t>
      </w:r>
      <w:proofErr w:type="spellEnd"/>
      <w:r w:rsidRPr="00F44A0E">
        <w:rPr>
          <w:rFonts w:ascii="Times New Roman" w:hAnsi="Times New Roman" w:cs="Times New Roman"/>
          <w:sz w:val="28"/>
          <w:szCs w:val="28"/>
        </w:rPr>
        <w:t>» МО РФ,2005.</w:t>
      </w: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4A0E" w:rsidRDefault="00F44A0E" w:rsidP="00F4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44A0E" w:rsidSect="00820F84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  <w:r w:rsidRPr="00F44A0E">
        <w:rPr>
          <w:rFonts w:ascii="Times New Roman" w:hAnsi="Times New Roman" w:cs="Times New Roman"/>
          <w:sz w:val="28"/>
          <w:szCs w:val="28"/>
        </w:rPr>
        <w:t>4.Журналы  «Военные ко</w:t>
      </w:r>
      <w:r>
        <w:rPr>
          <w:rFonts w:ascii="Times New Roman" w:hAnsi="Times New Roman" w:cs="Times New Roman"/>
          <w:sz w:val="28"/>
          <w:szCs w:val="28"/>
        </w:rPr>
        <w:t>миссариаты</w:t>
      </w:r>
    </w:p>
    <w:p w:rsidR="00F44A0E" w:rsidRDefault="00F44A0E" w:rsidP="00F4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» №1,2,3,8,9-2014 год.</w:t>
      </w:r>
    </w:p>
    <w:p w:rsidR="00F44A0E" w:rsidRPr="00F44A0E" w:rsidRDefault="00F44A0E" w:rsidP="00F4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44A0E" w:rsidRPr="00F44A0E" w:rsidSect="00820F84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F44A0E" w:rsidRPr="00F44A0E" w:rsidRDefault="00F44A0E" w:rsidP="00F44A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A0E"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УЧЕБНО-ТЕМАТИЧЕСКОЕ ПЛАНИРОВАНИЕ ДЛЯ 10 КЛАССА</w:t>
      </w:r>
    </w:p>
    <w:p w:rsidR="00F44A0E" w:rsidRPr="00F44A0E" w:rsidRDefault="00F44A0E" w:rsidP="00F44A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A0E" w:rsidRPr="00F44A0E" w:rsidRDefault="00F44A0E" w:rsidP="00F44A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7"/>
        <w:gridCol w:w="3203"/>
        <w:gridCol w:w="1045"/>
        <w:gridCol w:w="816"/>
        <w:gridCol w:w="6373"/>
        <w:gridCol w:w="1394"/>
        <w:gridCol w:w="1058"/>
      </w:tblGrid>
      <w:tr w:rsidR="00F44A0E" w:rsidRPr="00F44A0E" w:rsidTr="001C4E93">
        <w:tc>
          <w:tcPr>
            <w:tcW w:w="702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3234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992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Кол-во уроков</w:t>
            </w:r>
          </w:p>
        </w:tc>
        <w:tc>
          <w:tcPr>
            <w:tcW w:w="7371" w:type="dxa"/>
            <w:gridSpan w:val="2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iCs/>
                <w:sz w:val="28"/>
                <w:szCs w:val="28"/>
              </w:rPr>
              <w:t>Элементы содержания урока</w:t>
            </w:r>
          </w:p>
        </w:tc>
        <w:tc>
          <w:tcPr>
            <w:tcW w:w="2487" w:type="dxa"/>
            <w:gridSpan w:val="2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34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1070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F44A0E" w:rsidRPr="00F44A0E" w:rsidTr="001C4E93">
        <w:tc>
          <w:tcPr>
            <w:tcW w:w="14786" w:type="dxa"/>
            <w:gridSpan w:val="7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Основы безопасности личности, общества и государства </w:t>
            </w:r>
          </w:p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 1. Основы комплексной безопасности</w:t>
            </w: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Автономное существование человека в природной среде</w:t>
            </w:r>
          </w:p>
        </w:tc>
        <w:tc>
          <w:tcPr>
            <w:tcW w:w="992" w:type="dxa"/>
          </w:tcPr>
          <w:p w:rsidR="00F44A0E" w:rsidRPr="00F44A0E" w:rsidRDefault="00F44A0E" w:rsidP="001C4E9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44A0E" w:rsidRPr="00F44A0E" w:rsidRDefault="00F44A0E" w:rsidP="001C4E9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44A0E" w:rsidRPr="00F44A0E" w:rsidRDefault="00F44A0E" w:rsidP="001C4E9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371" w:type="dxa"/>
            <w:gridSpan w:val="2"/>
          </w:tcPr>
          <w:p w:rsidR="00F44A0E" w:rsidRPr="00F44A0E" w:rsidRDefault="00F44A0E" w:rsidP="00F44A0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Цели и задачи курса ОБЖ в 10 классе. </w:t>
            </w:r>
          </w:p>
          <w:p w:rsidR="00F44A0E" w:rsidRPr="00F44A0E" w:rsidRDefault="00F44A0E" w:rsidP="00F44A0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Автономное существование человека в природе. Добровольная и вынужденная автономия. Практическая подготовка к автономному существованию в природе. </w:t>
            </w:r>
          </w:p>
          <w:p w:rsidR="00F44A0E" w:rsidRPr="00F44A0E" w:rsidRDefault="00F44A0E" w:rsidP="00F44A0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Ориентирование на местности. Способы определения сторон горизонта. Определение своего местонахождения и направления движения на местности. </w:t>
            </w:r>
          </w:p>
          <w:p w:rsidR="00F44A0E" w:rsidRPr="00F44A0E" w:rsidRDefault="00F44A0E" w:rsidP="00F44A0E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Подготовка к выходу на природу. Порядок движения по маршруту. Определение места для бивака и организация бивачных работ. Разведение костра, меры пожарной безопасности.</w:t>
            </w:r>
          </w:p>
        </w:tc>
        <w:tc>
          <w:tcPr>
            <w:tcW w:w="1417" w:type="dxa"/>
            <w:vAlign w:val="center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3.09</w:t>
            </w:r>
          </w:p>
        </w:tc>
        <w:tc>
          <w:tcPr>
            <w:tcW w:w="1070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Правила дорожного </w:t>
            </w: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движения: обязанности участников дорожного движения</w:t>
            </w:r>
          </w:p>
        </w:tc>
        <w:tc>
          <w:tcPr>
            <w:tcW w:w="992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371" w:type="dxa"/>
            <w:gridSpan w:val="2"/>
          </w:tcPr>
          <w:p w:rsidR="00F44A0E" w:rsidRPr="00F44A0E" w:rsidRDefault="00F44A0E" w:rsidP="00F44A0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причины дорожно-транспортного </w:t>
            </w: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травматизма.</w:t>
            </w:r>
          </w:p>
          <w:p w:rsidR="00F44A0E" w:rsidRPr="00F44A0E" w:rsidRDefault="00F44A0E" w:rsidP="00F44A0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Роль «человеческого фактора» в возникновении ДТП. </w:t>
            </w:r>
          </w:p>
          <w:p w:rsidR="00F44A0E" w:rsidRPr="00F44A0E" w:rsidRDefault="00F44A0E" w:rsidP="00F44A0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Правила безопасного поведения на дорогах пешеходов и пассажиров. </w:t>
            </w:r>
          </w:p>
          <w:p w:rsidR="00F44A0E" w:rsidRPr="00F44A0E" w:rsidRDefault="00F44A0E" w:rsidP="00F44A0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Общие обязанности водителя. Уровень культуры водителя и безопасность на дорогах.</w:t>
            </w:r>
          </w:p>
        </w:tc>
        <w:tc>
          <w:tcPr>
            <w:tcW w:w="1417" w:type="dxa"/>
            <w:vAlign w:val="center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10.09</w:t>
            </w:r>
          </w:p>
        </w:tc>
        <w:tc>
          <w:tcPr>
            <w:tcW w:w="1070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Правила дорожного движения: дорожные знаки, сигналы светофора и регулировщика</w:t>
            </w:r>
          </w:p>
        </w:tc>
        <w:tc>
          <w:tcPr>
            <w:tcW w:w="992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  <w:gridSpan w:val="2"/>
          </w:tcPr>
          <w:p w:rsidR="00F44A0E" w:rsidRPr="00F44A0E" w:rsidRDefault="00F44A0E" w:rsidP="00F44A0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Разновидности светофорного регулирования.</w:t>
            </w:r>
          </w:p>
          <w:p w:rsidR="00F44A0E" w:rsidRPr="00F44A0E" w:rsidRDefault="00F44A0E" w:rsidP="00F44A0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Сигналы регулировщика.</w:t>
            </w:r>
          </w:p>
          <w:p w:rsidR="00F44A0E" w:rsidRPr="00F44A0E" w:rsidRDefault="00F44A0E" w:rsidP="00F44A0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Группы дорожных знаков: запрещающие, предупреждающие, предписывающие, информационные, знаки приоритета и сервиса.</w:t>
            </w:r>
          </w:p>
          <w:p w:rsidR="00F44A0E" w:rsidRPr="00F44A0E" w:rsidRDefault="00F44A0E" w:rsidP="00F44A0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Дорожная разметка.</w:t>
            </w:r>
          </w:p>
        </w:tc>
        <w:tc>
          <w:tcPr>
            <w:tcW w:w="1417" w:type="dxa"/>
            <w:vAlign w:val="center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</w:tc>
        <w:tc>
          <w:tcPr>
            <w:tcW w:w="1070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Правила дорожного движения: проезд перекрестков и железнодорожных переездов</w:t>
            </w:r>
          </w:p>
        </w:tc>
        <w:tc>
          <w:tcPr>
            <w:tcW w:w="992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  <w:gridSpan w:val="2"/>
          </w:tcPr>
          <w:p w:rsidR="00F44A0E" w:rsidRPr="00F44A0E" w:rsidRDefault="00F44A0E" w:rsidP="00F44A0E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Предупредительные сигналы транспорта.</w:t>
            </w:r>
          </w:p>
          <w:p w:rsidR="00F44A0E" w:rsidRPr="00F44A0E" w:rsidRDefault="00F44A0E" w:rsidP="00F44A0E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Правила перестроения транспортных средств.</w:t>
            </w:r>
          </w:p>
          <w:p w:rsidR="00F44A0E" w:rsidRPr="00F44A0E" w:rsidRDefault="00F44A0E" w:rsidP="00F44A0E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Проезд различных видов перекрестков.</w:t>
            </w:r>
          </w:p>
          <w:p w:rsidR="00F44A0E" w:rsidRPr="00F44A0E" w:rsidRDefault="00F44A0E" w:rsidP="00F44A0E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 Проезд железнодорожных переездов.</w:t>
            </w:r>
          </w:p>
        </w:tc>
        <w:tc>
          <w:tcPr>
            <w:tcW w:w="1417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</w:p>
        </w:tc>
        <w:tc>
          <w:tcPr>
            <w:tcW w:w="1070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Правила дорожного движения: ответственность за нарушение правил дорожного движения</w:t>
            </w:r>
          </w:p>
        </w:tc>
        <w:tc>
          <w:tcPr>
            <w:tcW w:w="992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  <w:gridSpan w:val="2"/>
          </w:tcPr>
          <w:p w:rsidR="00F44A0E" w:rsidRPr="00F44A0E" w:rsidRDefault="00F44A0E" w:rsidP="00F44A0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Буксировка механических транспортных средств.</w:t>
            </w:r>
          </w:p>
          <w:p w:rsidR="00F44A0E" w:rsidRPr="00F44A0E" w:rsidRDefault="00F44A0E" w:rsidP="00F44A0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Правила перевозки  пассажиров</w:t>
            </w:r>
          </w:p>
          <w:p w:rsidR="00F44A0E" w:rsidRPr="00F44A0E" w:rsidRDefault="00F44A0E" w:rsidP="001C4E93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 и грузов. </w:t>
            </w:r>
          </w:p>
          <w:p w:rsidR="00F44A0E" w:rsidRPr="00F44A0E" w:rsidRDefault="00F44A0E" w:rsidP="00F44A0E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Меры ответственности за нарушение правил дорожного движения.</w:t>
            </w:r>
          </w:p>
        </w:tc>
        <w:tc>
          <w:tcPr>
            <w:tcW w:w="1417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1070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личной безопасности в </w:t>
            </w:r>
            <w:proofErr w:type="gramStart"/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криминогенных ситуациях</w:t>
            </w:r>
            <w:proofErr w:type="gramEnd"/>
          </w:p>
        </w:tc>
        <w:tc>
          <w:tcPr>
            <w:tcW w:w="992" w:type="dxa"/>
          </w:tcPr>
          <w:p w:rsidR="00F44A0E" w:rsidRPr="00F44A0E" w:rsidRDefault="00F44A0E" w:rsidP="001C4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4A0E" w:rsidRPr="00F44A0E" w:rsidRDefault="00F44A0E" w:rsidP="001C4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4A0E" w:rsidRPr="00F44A0E" w:rsidRDefault="00F44A0E" w:rsidP="001C4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44A0E" w:rsidRPr="00F44A0E" w:rsidRDefault="00F44A0E" w:rsidP="001C4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F44A0E" w:rsidRPr="00F44A0E" w:rsidRDefault="00F44A0E" w:rsidP="00F44A0E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Наиболее вероятные ситуации криминогенного характера на улице, в транспорте, в общественном </w:t>
            </w: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месте, в подъезде дома,</w:t>
            </w:r>
          </w:p>
          <w:p w:rsidR="00F44A0E" w:rsidRPr="00F44A0E" w:rsidRDefault="00F44A0E" w:rsidP="001C4E93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в лифте. </w:t>
            </w:r>
          </w:p>
          <w:p w:rsidR="00F44A0E" w:rsidRPr="00F44A0E" w:rsidRDefault="00F44A0E" w:rsidP="00F44A0E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в местах с повышенной криминогенной опасностью.</w:t>
            </w:r>
          </w:p>
        </w:tc>
        <w:tc>
          <w:tcPr>
            <w:tcW w:w="1417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8.10</w:t>
            </w:r>
          </w:p>
        </w:tc>
        <w:tc>
          <w:tcPr>
            <w:tcW w:w="1070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Чрезвычайные ситуации природного и техногенного характера</w:t>
            </w:r>
          </w:p>
        </w:tc>
        <w:tc>
          <w:tcPr>
            <w:tcW w:w="992" w:type="dxa"/>
          </w:tcPr>
          <w:p w:rsidR="00F44A0E" w:rsidRPr="00F44A0E" w:rsidRDefault="00F44A0E" w:rsidP="001C4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4A0E" w:rsidRPr="00F44A0E" w:rsidRDefault="00F44A0E" w:rsidP="001C4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4A0E" w:rsidRPr="00F44A0E" w:rsidRDefault="00F44A0E" w:rsidP="001C4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4A0E" w:rsidRPr="00F44A0E" w:rsidRDefault="00F44A0E" w:rsidP="001C4E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  <w:gridSpan w:val="2"/>
          </w:tcPr>
          <w:p w:rsidR="00F44A0E" w:rsidRPr="00F44A0E" w:rsidRDefault="00F44A0E" w:rsidP="00F44A0E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Чрезвычайные ситуации природного характера, причины их возникновения и последствия.</w:t>
            </w:r>
          </w:p>
          <w:p w:rsidR="00F44A0E" w:rsidRPr="00F44A0E" w:rsidRDefault="00F44A0E" w:rsidP="00F44A0E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Рекомендации населению по обеспечению личной безопасности в условиях чрезвычайных ситуаций природного характера.</w:t>
            </w:r>
          </w:p>
          <w:p w:rsidR="00F44A0E" w:rsidRPr="00F44A0E" w:rsidRDefault="00F44A0E" w:rsidP="00F44A0E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Чрезвычайные ситуации техногенного характера, причины их возникновения и последствия.</w:t>
            </w:r>
          </w:p>
          <w:p w:rsidR="00F44A0E" w:rsidRPr="00F44A0E" w:rsidRDefault="00F44A0E" w:rsidP="00F44A0E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Рекомендации населению по обеспечению личной безопасности в условиях чрезвычайной ситуации техногенного характера.</w:t>
            </w:r>
          </w:p>
          <w:p w:rsidR="00F44A0E" w:rsidRPr="00F44A0E" w:rsidRDefault="00F44A0E" w:rsidP="001C4E93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1070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14786" w:type="dxa"/>
            <w:gridSpan w:val="7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Основы безопасности личности, общества и государства</w:t>
            </w:r>
          </w:p>
          <w:p w:rsidR="00F44A0E" w:rsidRPr="00F44A0E" w:rsidRDefault="00F44A0E" w:rsidP="001C4E93">
            <w:pPr>
              <w:ind w:firstLine="708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 2. Защита населения от чрезвычайных ситуаций</w:t>
            </w:r>
          </w:p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Законы и другие нормативно-правовые акты Российской </w:t>
            </w: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Федерации по обеспечению безопасности человека</w:t>
            </w:r>
          </w:p>
        </w:tc>
        <w:tc>
          <w:tcPr>
            <w:tcW w:w="1842" w:type="dxa"/>
            <w:gridSpan w:val="2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521" w:type="dxa"/>
          </w:tcPr>
          <w:p w:rsidR="00F44A0E" w:rsidRPr="00F44A0E" w:rsidRDefault="00F44A0E" w:rsidP="00F44A0E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Положения Конституции Российской Федерации, основные законы Российской Федерации, положения которых направлены на обеспечение </w:t>
            </w: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безопасности граждан. </w:t>
            </w:r>
          </w:p>
          <w:p w:rsidR="00F44A0E" w:rsidRPr="00F44A0E" w:rsidRDefault="00F44A0E" w:rsidP="00F44A0E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Краткое содержание основных положений законов, права и обязанности граждан.</w:t>
            </w:r>
          </w:p>
        </w:tc>
        <w:tc>
          <w:tcPr>
            <w:tcW w:w="1417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22.10</w:t>
            </w:r>
          </w:p>
        </w:tc>
        <w:tc>
          <w:tcPr>
            <w:tcW w:w="1070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Единая государственная система предупреждения и ликвидации чрезвычайных ситуаций (РСЧС)</w:t>
            </w:r>
          </w:p>
        </w:tc>
        <w:tc>
          <w:tcPr>
            <w:tcW w:w="1842" w:type="dxa"/>
            <w:gridSpan w:val="2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F44A0E" w:rsidRPr="00F44A0E" w:rsidRDefault="00F44A0E" w:rsidP="00F44A0E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Единая государственная система предупреждения и ликвидации чрезвычайных ситуаций (РСЧС).</w:t>
            </w:r>
          </w:p>
          <w:p w:rsidR="00F44A0E" w:rsidRPr="00F44A0E" w:rsidRDefault="00F44A0E" w:rsidP="00F44A0E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Предназначение, структура и основные задачи РСЧС </w:t>
            </w:r>
            <w:proofErr w:type="gramStart"/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4A0E" w:rsidRPr="00F44A0E" w:rsidRDefault="00F44A0E" w:rsidP="00F44A0E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защите населения от чрезвычайных ситуаций.</w:t>
            </w:r>
          </w:p>
        </w:tc>
        <w:tc>
          <w:tcPr>
            <w:tcW w:w="1417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29.10</w:t>
            </w:r>
          </w:p>
        </w:tc>
        <w:tc>
          <w:tcPr>
            <w:tcW w:w="1070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14786" w:type="dxa"/>
            <w:gridSpan w:val="7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Основы безопасности личности, общества и государства </w:t>
            </w:r>
          </w:p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 3. Основы комплексной безопасности</w:t>
            </w: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Международный терроризм, </w:t>
            </w: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виды террористических актов, их цели и способы осуществления</w:t>
            </w:r>
          </w:p>
        </w:tc>
        <w:tc>
          <w:tcPr>
            <w:tcW w:w="1842" w:type="dxa"/>
            <w:gridSpan w:val="2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F44A0E" w:rsidRPr="00F44A0E" w:rsidRDefault="00F44A0E" w:rsidP="00F44A0E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Терроризм — общие понятия и определения. Характеристика современной террористической деятельности в России.</w:t>
            </w:r>
          </w:p>
          <w:p w:rsidR="00F44A0E" w:rsidRPr="00F44A0E" w:rsidRDefault="00F44A0E" w:rsidP="00F44A0E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Международный терроризм как социальное явление.</w:t>
            </w:r>
          </w:p>
          <w:p w:rsidR="00F44A0E" w:rsidRPr="00F44A0E" w:rsidRDefault="00F44A0E" w:rsidP="00F44A0E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Основные виды терроризма по средствам, используемым при осуществлении террористических актов, а также по целям террора.</w:t>
            </w:r>
          </w:p>
          <w:p w:rsidR="00F44A0E" w:rsidRPr="00F44A0E" w:rsidRDefault="00F44A0E" w:rsidP="00F44A0E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</w:t>
            </w:r>
            <w:proofErr w:type="gramStart"/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черты</w:t>
            </w:r>
            <w:proofErr w:type="gramEnd"/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характеризующие современный терроризм.</w:t>
            </w:r>
          </w:p>
        </w:tc>
        <w:tc>
          <w:tcPr>
            <w:tcW w:w="1417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12.11</w:t>
            </w:r>
          </w:p>
        </w:tc>
        <w:tc>
          <w:tcPr>
            <w:tcW w:w="1070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Уголовная ответственность </w:t>
            </w:r>
          </w:p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за участие в террористической деятельности</w:t>
            </w:r>
          </w:p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F44A0E" w:rsidRPr="00F44A0E" w:rsidRDefault="00F44A0E" w:rsidP="00F44A0E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Факторы, способствующие вовлечению в террористическую деятельность. </w:t>
            </w:r>
          </w:p>
          <w:p w:rsidR="00F44A0E" w:rsidRPr="00F44A0E" w:rsidRDefault="00F44A0E" w:rsidP="00F44A0E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Экстремизм и экстремистская деятельность. Основные принципы и направления противодействия террористической и экстремистской деятельности.</w:t>
            </w:r>
          </w:p>
          <w:p w:rsidR="00F44A0E" w:rsidRPr="00F44A0E" w:rsidRDefault="00F44A0E" w:rsidP="00F44A0E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Уголовная ответственность </w:t>
            </w:r>
            <w:proofErr w:type="gramStart"/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4A0E" w:rsidRPr="00F44A0E" w:rsidRDefault="00F44A0E" w:rsidP="001C4E93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подготовку и совершение террористического акта, захват заложников; заведомо ложное сообщение об акте терроризма; организация незаконного вооруженного формирования или участие в нем.</w:t>
            </w:r>
          </w:p>
        </w:tc>
        <w:tc>
          <w:tcPr>
            <w:tcW w:w="1417" w:type="dxa"/>
            <w:vAlign w:val="center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19.11</w:t>
            </w:r>
          </w:p>
        </w:tc>
        <w:tc>
          <w:tcPr>
            <w:tcW w:w="1070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Правила личной безопасности при угрозе террористического акта.</w:t>
            </w:r>
          </w:p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Меры безопасности населения, оказавшегося на территории военных действий. Государственные службы по охране здоровья и обеспечения безопасности населения</w:t>
            </w:r>
          </w:p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521" w:type="dxa"/>
          </w:tcPr>
          <w:p w:rsidR="00F44A0E" w:rsidRPr="00F44A0E" w:rsidRDefault="00F44A0E" w:rsidP="00F44A0E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Наиболее опасные террористические акты. </w:t>
            </w:r>
          </w:p>
          <w:p w:rsidR="00F44A0E" w:rsidRPr="00F44A0E" w:rsidRDefault="00F44A0E" w:rsidP="00F44A0E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Правила поведения при возможной опасности взрыва.</w:t>
            </w:r>
          </w:p>
          <w:p w:rsidR="00F44A0E" w:rsidRPr="00F44A0E" w:rsidRDefault="00F44A0E" w:rsidP="00F44A0E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Обеспечение личной безопасности в случае захвата в заложники. Обеспечение безопасности при перестрелке.</w:t>
            </w:r>
          </w:p>
        </w:tc>
        <w:tc>
          <w:tcPr>
            <w:tcW w:w="1417" w:type="dxa"/>
            <w:vAlign w:val="center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</w:p>
        </w:tc>
        <w:tc>
          <w:tcPr>
            <w:tcW w:w="1070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Наркотизм</w:t>
            </w:r>
            <w:proofErr w:type="spellEnd"/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 и национальная безопасность России</w:t>
            </w:r>
          </w:p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F44A0E" w:rsidRPr="00F44A0E" w:rsidRDefault="00F44A0E" w:rsidP="00F44A0E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Наркотизм</w:t>
            </w:r>
            <w:proofErr w:type="spellEnd"/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 как преступное социальное явление по незаконному распространению наркотиков среди населения ради получения прибыли. </w:t>
            </w:r>
          </w:p>
          <w:p w:rsidR="00F44A0E" w:rsidRPr="00F44A0E" w:rsidRDefault="00F44A0E" w:rsidP="00F44A0E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составляющие </w:t>
            </w:r>
            <w:proofErr w:type="spellStart"/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наркотизма</w:t>
            </w:r>
            <w:proofErr w:type="spellEnd"/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vAlign w:val="center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3.12</w:t>
            </w:r>
          </w:p>
        </w:tc>
        <w:tc>
          <w:tcPr>
            <w:tcW w:w="1070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14786" w:type="dxa"/>
            <w:gridSpan w:val="7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Основы медицинских знаний и здорового образа жизни </w:t>
            </w:r>
          </w:p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 4. Основы здорового образа жизни</w:t>
            </w: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Сохранение и укрепление здоровья — важнейшая составляющая подготовки молодежи к военной службе и трудовой деятельности</w:t>
            </w:r>
          </w:p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F44A0E" w:rsidRPr="00F44A0E" w:rsidRDefault="00F44A0E" w:rsidP="00F44A0E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Здоровье человека, общие понятия и определения. Здоровье духовное и физическое. Основные критерии оценки здоровья.  </w:t>
            </w:r>
          </w:p>
          <w:p w:rsidR="00F44A0E" w:rsidRPr="00F44A0E" w:rsidRDefault="00F44A0E" w:rsidP="00F44A0E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Необходимость сохранения и укрепления здоровья — социальная потребность общества.</w:t>
            </w:r>
          </w:p>
          <w:p w:rsidR="00F44A0E" w:rsidRPr="00F44A0E" w:rsidRDefault="00F44A0E" w:rsidP="00F44A0E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Инфекционные заболевания, причины их возникновения, механизм передачи инфекций. Классификация инфекционных заболеваний. Понятие об иммунитете, экстренной и специфической профилактике. Наиболее характерные инфекционные заболевания.</w:t>
            </w:r>
          </w:p>
        </w:tc>
        <w:tc>
          <w:tcPr>
            <w:tcW w:w="1417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10.12</w:t>
            </w:r>
          </w:p>
        </w:tc>
        <w:tc>
          <w:tcPr>
            <w:tcW w:w="1070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Здоровый образ жизни и его составляющие.</w:t>
            </w:r>
          </w:p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Факторы</w:t>
            </w:r>
            <w:proofErr w:type="gramEnd"/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 влияющие на укрепление здоровья. </w:t>
            </w:r>
            <w:proofErr w:type="gramStart"/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Факторы</w:t>
            </w:r>
            <w:proofErr w:type="gramEnd"/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 разрушающие здоровья</w:t>
            </w:r>
          </w:p>
        </w:tc>
        <w:tc>
          <w:tcPr>
            <w:tcW w:w="1842" w:type="dxa"/>
            <w:gridSpan w:val="2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521" w:type="dxa"/>
          </w:tcPr>
          <w:p w:rsidR="00F44A0E" w:rsidRPr="00F44A0E" w:rsidRDefault="00F44A0E" w:rsidP="00F44A0E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Здоровый образ жизни – индивидуальная система поведения человека, направленная на сохранение и укрепление здоровья.</w:t>
            </w:r>
          </w:p>
          <w:p w:rsidR="00F44A0E" w:rsidRPr="00F44A0E" w:rsidRDefault="00F44A0E" w:rsidP="00F44A0E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Общие понятия о режиме жизнедеятельности, и его значение для здоровья человека</w:t>
            </w:r>
            <w:proofErr w:type="gramStart"/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F44A0E" w:rsidRPr="00F44A0E" w:rsidRDefault="00F44A0E" w:rsidP="00F44A0E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Биологические ритмы и их влияние на работоспособность человека.</w:t>
            </w:r>
          </w:p>
          <w:p w:rsidR="00F44A0E" w:rsidRPr="00F44A0E" w:rsidRDefault="00F44A0E" w:rsidP="001C4E93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17.12</w:t>
            </w:r>
          </w:p>
        </w:tc>
        <w:tc>
          <w:tcPr>
            <w:tcW w:w="1070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Составляющие здорового образа жизни.</w:t>
            </w:r>
          </w:p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. Первая медпомощь </w:t>
            </w:r>
            <w:proofErr w:type="gramStart"/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  поражение электрическим током, переломы, кровотечения; навыки проведения искусственного дыхания и непрямого массажа сердца.</w:t>
            </w:r>
          </w:p>
        </w:tc>
        <w:tc>
          <w:tcPr>
            <w:tcW w:w="1842" w:type="dxa"/>
            <w:gridSpan w:val="2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F44A0E" w:rsidRPr="00F44A0E" w:rsidRDefault="00F44A0E" w:rsidP="00F44A0E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Значение двигательной активности и физической культуры для здоровья человека.</w:t>
            </w:r>
          </w:p>
          <w:p w:rsidR="00F44A0E" w:rsidRPr="00F44A0E" w:rsidRDefault="00F44A0E" w:rsidP="00F44A0E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Вредные привычки, их влияние на здоровье. </w:t>
            </w:r>
          </w:p>
          <w:p w:rsidR="00F44A0E" w:rsidRPr="00F44A0E" w:rsidRDefault="00F44A0E" w:rsidP="00F44A0E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вредных привычек. </w:t>
            </w:r>
          </w:p>
          <w:p w:rsidR="00F44A0E" w:rsidRPr="00F44A0E" w:rsidRDefault="00F44A0E" w:rsidP="001C4E93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1070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14786" w:type="dxa"/>
            <w:gridSpan w:val="7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военной безопасности государства</w:t>
            </w:r>
          </w:p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 5. Основы обороны государства</w:t>
            </w: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  17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bCs/>
                <w:sz w:val="28"/>
                <w:szCs w:val="28"/>
              </w:rPr>
              <w:t>Гражданская оборона, ее предназначение и основные задачи</w:t>
            </w:r>
          </w:p>
        </w:tc>
        <w:tc>
          <w:tcPr>
            <w:tcW w:w="1842" w:type="dxa"/>
            <w:gridSpan w:val="2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F44A0E" w:rsidRPr="00F44A0E" w:rsidRDefault="00F44A0E" w:rsidP="00F44A0E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Гражданская оборона, история ее создания, предназначение и задачи по обеспечению защиты населения от опасностей, возникающих при ведении боевых действий или вследствие этих действий. </w:t>
            </w:r>
          </w:p>
          <w:p w:rsidR="00F44A0E" w:rsidRPr="00F44A0E" w:rsidRDefault="00F44A0E" w:rsidP="00F44A0E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управления гражданской обороной. </w:t>
            </w: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Структура управления и органы управления гражданской обороной.</w:t>
            </w:r>
          </w:p>
        </w:tc>
        <w:tc>
          <w:tcPr>
            <w:tcW w:w="1417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14.01</w:t>
            </w:r>
          </w:p>
        </w:tc>
        <w:tc>
          <w:tcPr>
            <w:tcW w:w="1070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виды оружия и их поражающие факторы</w:t>
            </w:r>
          </w:p>
        </w:tc>
        <w:tc>
          <w:tcPr>
            <w:tcW w:w="1842" w:type="dxa"/>
            <w:gridSpan w:val="2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F44A0E" w:rsidRPr="00F44A0E" w:rsidRDefault="00F44A0E" w:rsidP="00F44A0E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Современные обычные средства поражения и их поражающие факторы.</w:t>
            </w:r>
          </w:p>
          <w:p w:rsidR="00F44A0E" w:rsidRPr="00F44A0E" w:rsidRDefault="00F44A0E" w:rsidP="00F44A0E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Ядерное оружие, поражающие факторы ядерного взрыва. </w:t>
            </w:r>
          </w:p>
          <w:p w:rsidR="00F44A0E" w:rsidRPr="00F44A0E" w:rsidRDefault="00F44A0E" w:rsidP="00F44A0E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Химическое оружие, классификация отравляющих веществ (ОВ) по предназначению и воздействию на организм. </w:t>
            </w:r>
          </w:p>
          <w:p w:rsidR="00F44A0E" w:rsidRPr="00F44A0E" w:rsidRDefault="00F44A0E" w:rsidP="00F44A0E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Бактериологическое (биологическое) оружие. </w:t>
            </w:r>
          </w:p>
          <w:p w:rsidR="00F44A0E" w:rsidRPr="00F44A0E" w:rsidRDefault="00F44A0E" w:rsidP="00F44A0E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Мероприятия, проводимые по защите населения от современных средств поражения.</w:t>
            </w:r>
          </w:p>
          <w:p w:rsidR="00F44A0E" w:rsidRPr="00F44A0E" w:rsidRDefault="00F44A0E" w:rsidP="001C4E93">
            <w:pPr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4A0E" w:rsidRPr="00F44A0E" w:rsidRDefault="00F44A0E" w:rsidP="001C4E93">
            <w:pPr>
              <w:autoSpaceDE w:val="0"/>
              <w:autoSpaceDN w:val="0"/>
              <w:adjustRightInd w:val="0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21.01</w:t>
            </w:r>
          </w:p>
        </w:tc>
        <w:tc>
          <w:tcPr>
            <w:tcW w:w="1070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Оповещение и информирование населения о чрезвычайных ситуациях мирного и военного времени</w:t>
            </w:r>
          </w:p>
        </w:tc>
        <w:tc>
          <w:tcPr>
            <w:tcW w:w="1842" w:type="dxa"/>
            <w:gridSpan w:val="2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F44A0E" w:rsidRPr="00F44A0E" w:rsidRDefault="00F44A0E" w:rsidP="00F44A0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Система оповещения населения о чрезвычайных ситуациях. </w:t>
            </w:r>
          </w:p>
          <w:p w:rsidR="00F44A0E" w:rsidRPr="00F44A0E" w:rsidRDefault="00F44A0E" w:rsidP="00F44A0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Порядок подачи сигнала «Внимание всем!». Передача речевой информации о чрезвычайной ситуации, примерное ее содержание, действия населения по сигналам оповещения о чрезвычайных ситуациях.</w:t>
            </w:r>
          </w:p>
        </w:tc>
        <w:tc>
          <w:tcPr>
            <w:tcW w:w="1417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1070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Инженерная защита населения от чрезвычайных ситуаций военного и мирного </w:t>
            </w: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времени</w:t>
            </w:r>
          </w:p>
        </w:tc>
        <w:tc>
          <w:tcPr>
            <w:tcW w:w="1842" w:type="dxa"/>
            <w:gridSpan w:val="2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521" w:type="dxa"/>
          </w:tcPr>
          <w:p w:rsidR="00F44A0E" w:rsidRPr="00F44A0E" w:rsidRDefault="00F44A0E" w:rsidP="00F44A0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Защитные сооружения гражданской обороны. Основное предназначение защитных сооружений гражданской обороны. </w:t>
            </w:r>
          </w:p>
          <w:p w:rsidR="00F44A0E" w:rsidRPr="00F44A0E" w:rsidRDefault="00F44A0E" w:rsidP="00F44A0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Виды защитных сооружений. </w:t>
            </w:r>
          </w:p>
          <w:p w:rsidR="00F44A0E" w:rsidRPr="00F44A0E" w:rsidRDefault="00F44A0E" w:rsidP="00F44A0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Правила поведения в защитных сооружениях. </w:t>
            </w:r>
          </w:p>
        </w:tc>
        <w:tc>
          <w:tcPr>
            <w:tcW w:w="1417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4.02</w:t>
            </w:r>
          </w:p>
        </w:tc>
        <w:tc>
          <w:tcPr>
            <w:tcW w:w="1070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</w:t>
            </w:r>
          </w:p>
        </w:tc>
        <w:tc>
          <w:tcPr>
            <w:tcW w:w="1842" w:type="dxa"/>
            <w:gridSpan w:val="2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F44A0E" w:rsidRPr="00F44A0E" w:rsidRDefault="00F44A0E" w:rsidP="00F44A0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средства защиты органов дыхания и правила их использования. </w:t>
            </w:r>
          </w:p>
          <w:p w:rsidR="00F44A0E" w:rsidRPr="00F44A0E" w:rsidRDefault="00F44A0E" w:rsidP="00F44A0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защиты кожи. </w:t>
            </w:r>
          </w:p>
          <w:p w:rsidR="00F44A0E" w:rsidRPr="00F44A0E" w:rsidRDefault="00F44A0E" w:rsidP="00F44A0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Медицинские средства защиты и профилактики.</w:t>
            </w:r>
          </w:p>
        </w:tc>
        <w:tc>
          <w:tcPr>
            <w:tcW w:w="1417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11.02</w:t>
            </w:r>
          </w:p>
        </w:tc>
        <w:tc>
          <w:tcPr>
            <w:tcW w:w="1070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аварийно-спасательных и других неотложных работ в зоне чрезвычайной ситуации</w:t>
            </w:r>
          </w:p>
        </w:tc>
        <w:tc>
          <w:tcPr>
            <w:tcW w:w="1842" w:type="dxa"/>
            <w:gridSpan w:val="2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F44A0E" w:rsidRPr="00F44A0E" w:rsidRDefault="00F44A0E" w:rsidP="00F44A0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Предназначение аварийно-спасательных и других неотложных работ, проводимых в зонах чрезвычайных ситуаций. </w:t>
            </w:r>
          </w:p>
          <w:p w:rsidR="00F44A0E" w:rsidRPr="00F44A0E" w:rsidRDefault="00F44A0E" w:rsidP="00F44A0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Организация и основное содержание аварийно-спасательных работ, организация санитарной обработки людей после пребывания их в зонах заражения.</w:t>
            </w:r>
          </w:p>
        </w:tc>
        <w:tc>
          <w:tcPr>
            <w:tcW w:w="1417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18.02</w:t>
            </w:r>
          </w:p>
        </w:tc>
        <w:tc>
          <w:tcPr>
            <w:tcW w:w="1070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Организация гражданской обороны в образовательном учреждении.</w:t>
            </w:r>
          </w:p>
        </w:tc>
        <w:tc>
          <w:tcPr>
            <w:tcW w:w="1842" w:type="dxa"/>
            <w:gridSpan w:val="2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F44A0E" w:rsidRPr="00F44A0E" w:rsidRDefault="00F44A0E" w:rsidP="00F44A0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гражданской обороны в общеобразовательном учреждении, ее предназначение. </w:t>
            </w:r>
          </w:p>
          <w:p w:rsidR="00F44A0E" w:rsidRPr="00F44A0E" w:rsidRDefault="00F44A0E" w:rsidP="00F44A0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План гражданской обороны образовательного учреждения. </w:t>
            </w:r>
          </w:p>
          <w:p w:rsidR="00F44A0E" w:rsidRPr="00F44A0E" w:rsidRDefault="00F44A0E" w:rsidP="00F44A0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Обязанности учащихся.</w:t>
            </w:r>
          </w:p>
        </w:tc>
        <w:tc>
          <w:tcPr>
            <w:tcW w:w="1417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25.02</w:t>
            </w:r>
          </w:p>
        </w:tc>
        <w:tc>
          <w:tcPr>
            <w:tcW w:w="1070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по теме «Гражданская оборона» </w:t>
            </w:r>
          </w:p>
        </w:tc>
        <w:tc>
          <w:tcPr>
            <w:tcW w:w="1842" w:type="dxa"/>
            <w:gridSpan w:val="2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F44A0E" w:rsidRPr="00F44A0E" w:rsidRDefault="00F44A0E" w:rsidP="00F44A0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Урок контроля, оценки и коррекции знаний учащихся.</w:t>
            </w:r>
          </w:p>
        </w:tc>
        <w:tc>
          <w:tcPr>
            <w:tcW w:w="1417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4.03</w:t>
            </w:r>
          </w:p>
        </w:tc>
        <w:tc>
          <w:tcPr>
            <w:tcW w:w="1070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14786" w:type="dxa"/>
            <w:gridSpan w:val="7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Основы безопасности личности, общества и государства </w:t>
            </w:r>
          </w:p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Раздел 6. Основы комплексной безопасности</w:t>
            </w: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Военные угрозы </w:t>
            </w: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национальной безопасности России</w:t>
            </w:r>
          </w:p>
        </w:tc>
        <w:tc>
          <w:tcPr>
            <w:tcW w:w="1842" w:type="dxa"/>
            <w:gridSpan w:val="2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6521" w:type="dxa"/>
          </w:tcPr>
          <w:p w:rsidR="00F44A0E" w:rsidRPr="00F44A0E" w:rsidRDefault="00F44A0E" w:rsidP="00F44A0E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Военные угрозы национальной безопасности </w:t>
            </w: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России. Национальные интересы России в военной сфере, защита ее независимости, суверенитета, территориальной целостности, обеспечение условий для мирного, демократического развития государства.</w:t>
            </w:r>
          </w:p>
        </w:tc>
        <w:tc>
          <w:tcPr>
            <w:tcW w:w="1417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11.03</w:t>
            </w:r>
          </w:p>
        </w:tc>
        <w:tc>
          <w:tcPr>
            <w:tcW w:w="1070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bCs/>
                <w:sz w:val="28"/>
                <w:szCs w:val="28"/>
              </w:rPr>
              <w:t>Характер современных войн и вооруженных конфликтов</w:t>
            </w:r>
          </w:p>
        </w:tc>
        <w:tc>
          <w:tcPr>
            <w:tcW w:w="1842" w:type="dxa"/>
            <w:gridSpan w:val="2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F44A0E" w:rsidRPr="00F44A0E" w:rsidRDefault="00F44A0E" w:rsidP="00F44A0E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Вооруженный конфликт, локальная война, региональная война, крупномасштабная война. Военный конфликт.</w:t>
            </w:r>
          </w:p>
          <w:p w:rsidR="00F44A0E" w:rsidRPr="00F44A0E" w:rsidRDefault="00F44A0E" w:rsidP="001C4E93">
            <w:pPr>
              <w:autoSpaceDE w:val="0"/>
              <w:autoSpaceDN w:val="0"/>
              <w:adjustRightInd w:val="0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Ядерный военный конфликт.</w:t>
            </w:r>
          </w:p>
          <w:p w:rsidR="00F44A0E" w:rsidRPr="00F44A0E" w:rsidRDefault="00F44A0E" w:rsidP="00F44A0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Роль государства в обеспечении национальной безопасности Российской Федерации</w:t>
            </w:r>
          </w:p>
        </w:tc>
        <w:tc>
          <w:tcPr>
            <w:tcW w:w="1417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1070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bCs/>
                <w:sz w:val="28"/>
                <w:szCs w:val="28"/>
              </w:rPr>
              <w:t>История создания Вооруженных Сил Российской Федерации.</w:t>
            </w:r>
          </w:p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bCs/>
                <w:sz w:val="28"/>
                <w:szCs w:val="28"/>
              </w:rPr>
              <w:t>Российской Федерации. Вооруженные силы РФ – основа оборона государства.</w:t>
            </w:r>
          </w:p>
        </w:tc>
        <w:tc>
          <w:tcPr>
            <w:tcW w:w="1842" w:type="dxa"/>
            <w:gridSpan w:val="2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F44A0E" w:rsidRPr="00F44A0E" w:rsidRDefault="00F44A0E" w:rsidP="00F44A0E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вооруженных сил Московского государства в XIV—XV веках. </w:t>
            </w:r>
          </w:p>
          <w:p w:rsidR="00F44A0E" w:rsidRPr="00F44A0E" w:rsidRDefault="00F44A0E" w:rsidP="00F44A0E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Военная реформа Ивана Грозного в середине XVI века. </w:t>
            </w:r>
          </w:p>
          <w:p w:rsidR="00F44A0E" w:rsidRPr="00F44A0E" w:rsidRDefault="00F44A0E" w:rsidP="00F44A0E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Военная реформа Петра I, создание регулярной армии, ее особенности.</w:t>
            </w:r>
          </w:p>
          <w:p w:rsidR="00F44A0E" w:rsidRPr="00F44A0E" w:rsidRDefault="00F44A0E" w:rsidP="00F44A0E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Военные реформы в России во второй половине XIX века, создание массовой армии.</w:t>
            </w:r>
          </w:p>
          <w:p w:rsidR="00F44A0E" w:rsidRPr="00F44A0E" w:rsidRDefault="00F44A0E" w:rsidP="00F44A0E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Создание советских Вооруженных Сил, их структура и предназначение.</w:t>
            </w:r>
          </w:p>
          <w:p w:rsidR="00F44A0E" w:rsidRPr="00F44A0E" w:rsidRDefault="00F44A0E" w:rsidP="00F44A0E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Вооруженных Сил Российской Федерации как правопреемников советских Вооруженных Сил. </w:t>
            </w:r>
          </w:p>
        </w:tc>
        <w:tc>
          <w:tcPr>
            <w:tcW w:w="1417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1.04</w:t>
            </w:r>
          </w:p>
        </w:tc>
        <w:tc>
          <w:tcPr>
            <w:tcW w:w="1070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 28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Памяти поколений — дни воинской славы </w:t>
            </w:r>
            <w:r w:rsidRPr="00F44A0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России</w:t>
            </w:r>
          </w:p>
        </w:tc>
        <w:tc>
          <w:tcPr>
            <w:tcW w:w="1842" w:type="dxa"/>
            <w:gridSpan w:val="2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6521" w:type="dxa"/>
          </w:tcPr>
          <w:p w:rsidR="00F44A0E" w:rsidRPr="00F44A0E" w:rsidRDefault="00F44A0E" w:rsidP="00F44A0E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Дни воинской славы России — дни славных побед, сыгравших решающую роль в истории </w:t>
            </w: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государства.</w:t>
            </w:r>
          </w:p>
          <w:p w:rsidR="00F44A0E" w:rsidRPr="00F44A0E" w:rsidRDefault="00F44A0E" w:rsidP="00F44A0E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Основные формы увековечения памяти российских воинов, отличившихся в сражениях, связанных с днями воинской славы России.</w:t>
            </w:r>
          </w:p>
        </w:tc>
        <w:tc>
          <w:tcPr>
            <w:tcW w:w="1417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8.04</w:t>
            </w:r>
          </w:p>
        </w:tc>
        <w:tc>
          <w:tcPr>
            <w:tcW w:w="1070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29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Организационная структура Вооруженных Сил Российской Федерации</w:t>
            </w:r>
          </w:p>
        </w:tc>
        <w:tc>
          <w:tcPr>
            <w:tcW w:w="1842" w:type="dxa"/>
            <w:gridSpan w:val="2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F44A0E" w:rsidRPr="00F44A0E" w:rsidRDefault="00F44A0E" w:rsidP="00F44A0E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Виды и рода войск Вооруженных Сил Российской Федерации, специальные войска, военные округа и флоты. </w:t>
            </w:r>
          </w:p>
          <w:p w:rsidR="00F44A0E" w:rsidRPr="00F44A0E" w:rsidRDefault="00F44A0E" w:rsidP="00F44A0E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Руководство и управление Вооруженными Силами Российской Федерации.</w:t>
            </w:r>
          </w:p>
        </w:tc>
        <w:tc>
          <w:tcPr>
            <w:tcW w:w="1417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1070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Виды Вооруженных Сил Российской Федерации</w:t>
            </w:r>
          </w:p>
        </w:tc>
        <w:tc>
          <w:tcPr>
            <w:tcW w:w="1842" w:type="dxa"/>
            <w:gridSpan w:val="2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F44A0E" w:rsidRPr="00F44A0E" w:rsidRDefault="00F44A0E" w:rsidP="00F44A0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Сухопутные войска, их состав и предназначение. Вооружение и боевая техника сухопутных войск.</w:t>
            </w:r>
          </w:p>
          <w:p w:rsidR="00F44A0E" w:rsidRPr="00F44A0E" w:rsidRDefault="00F44A0E" w:rsidP="00F44A0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Военно-воздушные Силы, их состав и предназначение. Вооружение и боевая техника ВВС.</w:t>
            </w:r>
          </w:p>
          <w:p w:rsidR="00F44A0E" w:rsidRPr="00F44A0E" w:rsidRDefault="00F44A0E" w:rsidP="00F44A0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Военно-морской флот, его состав и предназначение. Вооружение и боевая техника.</w:t>
            </w:r>
          </w:p>
        </w:tc>
        <w:tc>
          <w:tcPr>
            <w:tcW w:w="1417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1070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Рода войск центрального подчинения</w:t>
            </w:r>
          </w:p>
        </w:tc>
        <w:tc>
          <w:tcPr>
            <w:tcW w:w="1842" w:type="dxa"/>
            <w:gridSpan w:val="2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F44A0E" w:rsidRPr="00F44A0E" w:rsidRDefault="00F44A0E" w:rsidP="00F44A0E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Ракетные войска стратегического назначения (PB</w:t>
            </w:r>
            <w:proofErr w:type="gramStart"/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H), их состав и предназначение.</w:t>
            </w:r>
          </w:p>
          <w:p w:rsidR="00F44A0E" w:rsidRPr="00F44A0E" w:rsidRDefault="00F44A0E" w:rsidP="00F44A0E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Воздушно-десантные войска, их состав и предназначение.</w:t>
            </w:r>
          </w:p>
          <w:p w:rsidR="00F44A0E" w:rsidRPr="00F44A0E" w:rsidRDefault="00F44A0E" w:rsidP="00F44A0E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Космические войска, их состав и предназначение.</w:t>
            </w:r>
          </w:p>
        </w:tc>
        <w:tc>
          <w:tcPr>
            <w:tcW w:w="1417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1070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Войска не входящие в виды и рода Вооруженных Сил РФ</w:t>
            </w:r>
          </w:p>
        </w:tc>
        <w:tc>
          <w:tcPr>
            <w:tcW w:w="1842" w:type="dxa"/>
            <w:gridSpan w:val="2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F44A0E" w:rsidRPr="00F44A0E" w:rsidRDefault="00F44A0E" w:rsidP="00F44A0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Пограничные войска.</w:t>
            </w:r>
          </w:p>
          <w:p w:rsidR="00F44A0E" w:rsidRPr="00F44A0E" w:rsidRDefault="00F44A0E" w:rsidP="00F44A0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Органы Федеральной службы безопасности России. </w:t>
            </w:r>
          </w:p>
          <w:p w:rsidR="00F44A0E" w:rsidRPr="00F44A0E" w:rsidRDefault="00F44A0E" w:rsidP="00F44A0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Войска правительственной связи.</w:t>
            </w:r>
          </w:p>
          <w:p w:rsidR="00F44A0E" w:rsidRPr="00F44A0E" w:rsidRDefault="00F44A0E" w:rsidP="00F44A0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Внутренние войска Министерства внутренних дел Российской Федерации, </w:t>
            </w:r>
          </w:p>
          <w:p w:rsidR="00F44A0E" w:rsidRPr="00F44A0E" w:rsidRDefault="00F44A0E" w:rsidP="00F44A0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Войска гражданской обороны МЧС России.</w:t>
            </w:r>
          </w:p>
          <w:p w:rsidR="00F44A0E" w:rsidRPr="00F44A0E" w:rsidRDefault="00F44A0E" w:rsidP="001C4E93">
            <w:pPr>
              <w:autoSpaceDE w:val="0"/>
              <w:autoSpaceDN w:val="0"/>
              <w:adjustRightInd w:val="0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6.05</w:t>
            </w:r>
          </w:p>
        </w:tc>
        <w:tc>
          <w:tcPr>
            <w:tcW w:w="1070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Обобщение по теме</w:t>
            </w:r>
          </w:p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«Вооруженные Силы РФ» </w:t>
            </w:r>
          </w:p>
        </w:tc>
        <w:tc>
          <w:tcPr>
            <w:tcW w:w="1842" w:type="dxa"/>
            <w:gridSpan w:val="2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F44A0E" w:rsidRPr="00F44A0E" w:rsidRDefault="00F44A0E" w:rsidP="00F44A0E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Урок контроля, оценки и коррекции знаний учащихся.</w:t>
            </w:r>
          </w:p>
        </w:tc>
        <w:tc>
          <w:tcPr>
            <w:tcW w:w="1417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1070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Патриотизм и верность воинскому долгу — качества защитника Отечества</w:t>
            </w:r>
          </w:p>
        </w:tc>
        <w:tc>
          <w:tcPr>
            <w:tcW w:w="1842" w:type="dxa"/>
            <w:gridSpan w:val="2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F44A0E" w:rsidRPr="00F44A0E" w:rsidRDefault="00F44A0E" w:rsidP="00F44A0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Патриотизм — духовно-нравственная основа личности военнослужащего.</w:t>
            </w:r>
          </w:p>
          <w:p w:rsidR="00F44A0E" w:rsidRPr="00F44A0E" w:rsidRDefault="00F44A0E" w:rsidP="00F44A0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 Преданность своему Отечеству, любовь к Родине, стремление служить ее интересам, защищать от врагов — основное содержание патриотизма. </w:t>
            </w:r>
          </w:p>
          <w:p w:rsidR="00F44A0E" w:rsidRPr="00F44A0E" w:rsidRDefault="00F44A0E" w:rsidP="00F44A0E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Воинский долг — обязанность Отечеству по его вооруженной защите.</w:t>
            </w:r>
          </w:p>
          <w:p w:rsidR="00F44A0E" w:rsidRPr="00F44A0E" w:rsidRDefault="00F44A0E" w:rsidP="001C4E93">
            <w:pPr>
              <w:autoSpaceDE w:val="0"/>
              <w:autoSpaceDN w:val="0"/>
              <w:adjustRightInd w:val="0"/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1070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A0E" w:rsidRPr="00F44A0E" w:rsidTr="001C4E93">
        <w:tc>
          <w:tcPr>
            <w:tcW w:w="702" w:type="dxa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234" w:type="dxa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 Дружба и войсковое товарищество — основа боевой готовности частей и подразделений</w:t>
            </w:r>
          </w:p>
        </w:tc>
        <w:tc>
          <w:tcPr>
            <w:tcW w:w="1842" w:type="dxa"/>
            <w:gridSpan w:val="2"/>
          </w:tcPr>
          <w:p w:rsidR="00F44A0E" w:rsidRPr="00F44A0E" w:rsidRDefault="00F44A0E" w:rsidP="001C4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F44A0E" w:rsidRPr="00F44A0E" w:rsidRDefault="00F44A0E" w:rsidP="00F44A0E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воинского коллектива, значение войскового товарищества в боевых условиях и повседневной жизни частей и подразделений. </w:t>
            </w:r>
          </w:p>
          <w:p w:rsidR="00F44A0E" w:rsidRPr="00F44A0E" w:rsidRDefault="00F44A0E" w:rsidP="00F44A0E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Войсковое товарищество — боевая традиция Российской армии и флота.</w:t>
            </w:r>
          </w:p>
        </w:tc>
        <w:tc>
          <w:tcPr>
            <w:tcW w:w="1417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A0E"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1070" w:type="dxa"/>
            <w:vAlign w:val="center"/>
          </w:tcPr>
          <w:p w:rsidR="00F44A0E" w:rsidRPr="00F44A0E" w:rsidRDefault="00F44A0E" w:rsidP="001C4E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4EC0" w:rsidRPr="00F44A0E" w:rsidRDefault="00284EC0" w:rsidP="00F44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84EC0" w:rsidRPr="00F44A0E" w:rsidSect="00F44A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04EE" w:rsidRDefault="002C04EE" w:rsidP="00E05855">
      <w:pPr>
        <w:spacing w:after="0" w:line="240" w:lineRule="auto"/>
      </w:pPr>
      <w:r>
        <w:separator/>
      </w:r>
    </w:p>
  </w:endnote>
  <w:endnote w:type="continuationSeparator" w:id="1">
    <w:p w:rsidR="002C04EE" w:rsidRDefault="002C04EE" w:rsidP="00E05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8015220"/>
      <w:docPartObj>
        <w:docPartGallery w:val="Page Numbers (Bottom of Page)"/>
        <w:docPartUnique/>
      </w:docPartObj>
    </w:sdtPr>
    <w:sdtContent>
      <w:p w:rsidR="00E05855" w:rsidRDefault="00ED55D4">
        <w:pPr>
          <w:pStyle w:val="a7"/>
          <w:jc w:val="right"/>
        </w:pPr>
        <w:fldSimple w:instr=" PAGE   \* MERGEFORMAT ">
          <w:r w:rsidR="00D14743">
            <w:rPr>
              <w:noProof/>
            </w:rPr>
            <w:t>25</w:t>
          </w:r>
        </w:fldSimple>
      </w:p>
    </w:sdtContent>
  </w:sdt>
  <w:p w:rsidR="00E05855" w:rsidRDefault="00E0585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04EE" w:rsidRDefault="002C04EE" w:rsidP="00E05855">
      <w:pPr>
        <w:spacing w:after="0" w:line="240" w:lineRule="auto"/>
      </w:pPr>
      <w:r>
        <w:separator/>
      </w:r>
    </w:p>
  </w:footnote>
  <w:footnote w:type="continuationSeparator" w:id="1">
    <w:p w:rsidR="002C04EE" w:rsidRDefault="002C04EE" w:rsidP="00E058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A64D608"/>
    <w:lvl w:ilvl="0">
      <w:numFmt w:val="bullet"/>
      <w:lvlText w:val="*"/>
      <w:lvlJc w:val="left"/>
    </w:lvl>
  </w:abstractNum>
  <w:abstractNum w:abstractNumId="1">
    <w:nsid w:val="05EB4606"/>
    <w:multiLevelType w:val="hybridMultilevel"/>
    <w:tmpl w:val="914E0BB6"/>
    <w:lvl w:ilvl="0" w:tplc="299005D8">
      <w:start w:val="65535"/>
      <w:numFmt w:val="bullet"/>
      <w:suff w:val="nothing"/>
      <w:lvlText w:val="•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>
    <w:nsid w:val="070E6237"/>
    <w:multiLevelType w:val="hybridMultilevel"/>
    <w:tmpl w:val="6CE07080"/>
    <w:lvl w:ilvl="0" w:tplc="149CE6CA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>
    <w:nsid w:val="15F053FE"/>
    <w:multiLevelType w:val="hybridMultilevel"/>
    <w:tmpl w:val="21E807D0"/>
    <w:lvl w:ilvl="0" w:tplc="5BD092BE">
      <w:start w:val="65535"/>
      <w:numFmt w:val="bullet"/>
      <w:lvlText w:val="•"/>
      <w:lvlJc w:val="left"/>
      <w:pPr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4E1A45"/>
    <w:multiLevelType w:val="hybridMultilevel"/>
    <w:tmpl w:val="6EAE9C3A"/>
    <w:lvl w:ilvl="0" w:tplc="C09CD8C4">
      <w:start w:val="65535"/>
      <w:numFmt w:val="bullet"/>
      <w:lvlText w:val="•"/>
      <w:lvlJc w:val="left"/>
      <w:pPr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6">
    <w:nsid w:val="2B6B5D2C"/>
    <w:multiLevelType w:val="hybridMultilevel"/>
    <w:tmpl w:val="3356DA58"/>
    <w:lvl w:ilvl="0" w:tplc="B4161CC0">
      <w:start w:val="65535"/>
      <w:numFmt w:val="bullet"/>
      <w:lvlText w:val="•"/>
      <w:lvlJc w:val="left"/>
      <w:pPr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7">
    <w:nsid w:val="2D6F2D6F"/>
    <w:multiLevelType w:val="hybridMultilevel"/>
    <w:tmpl w:val="5DF265FA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8A54393"/>
    <w:multiLevelType w:val="hybridMultilevel"/>
    <w:tmpl w:val="0046EC80"/>
    <w:lvl w:ilvl="0" w:tplc="08AE5D98">
      <w:start w:val="65535"/>
      <w:numFmt w:val="bullet"/>
      <w:lvlText w:val="•"/>
      <w:lvlJc w:val="left"/>
      <w:pPr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9">
    <w:nsid w:val="3B49128C"/>
    <w:multiLevelType w:val="hybridMultilevel"/>
    <w:tmpl w:val="E37A5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556ADD"/>
    <w:multiLevelType w:val="hybridMultilevel"/>
    <w:tmpl w:val="36167502"/>
    <w:lvl w:ilvl="0" w:tplc="2B748380">
      <w:start w:val="65535"/>
      <w:numFmt w:val="bullet"/>
      <w:lvlText w:val="•"/>
      <w:lvlJc w:val="left"/>
      <w:pPr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1">
    <w:nsid w:val="4AF30660"/>
    <w:multiLevelType w:val="hybridMultilevel"/>
    <w:tmpl w:val="F7DC5BAE"/>
    <w:lvl w:ilvl="0" w:tplc="CA64D608">
      <w:start w:val="65535"/>
      <w:numFmt w:val="bullet"/>
      <w:lvlText w:val="•"/>
      <w:lvlJc w:val="left"/>
      <w:pPr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2">
    <w:nsid w:val="4C761C94"/>
    <w:multiLevelType w:val="hybridMultilevel"/>
    <w:tmpl w:val="1F1E451A"/>
    <w:lvl w:ilvl="0" w:tplc="6F50D222">
      <w:start w:val="65535"/>
      <w:numFmt w:val="bullet"/>
      <w:lvlText w:val="•"/>
      <w:lvlJc w:val="left"/>
      <w:pPr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2E614EF"/>
    <w:multiLevelType w:val="hybridMultilevel"/>
    <w:tmpl w:val="B2E46BFA"/>
    <w:lvl w:ilvl="0" w:tplc="6F50D222">
      <w:start w:val="65535"/>
      <w:numFmt w:val="bullet"/>
      <w:lvlText w:val="•"/>
      <w:lvlJc w:val="left"/>
      <w:pPr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483349"/>
    <w:multiLevelType w:val="hybridMultilevel"/>
    <w:tmpl w:val="4AC268E4"/>
    <w:lvl w:ilvl="0" w:tplc="1E8C33EE">
      <w:start w:val="65535"/>
      <w:numFmt w:val="bullet"/>
      <w:lvlText w:val="•"/>
      <w:lvlJc w:val="left"/>
      <w:pPr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B9637F"/>
    <w:multiLevelType w:val="singleLevel"/>
    <w:tmpl w:val="15105D88"/>
    <w:lvl w:ilvl="0">
      <w:start w:val="65535"/>
      <w:numFmt w:val="bullet"/>
      <w:lvlText w:val="•"/>
      <w:lvlJc w:val="left"/>
      <w:pPr>
        <w:ind w:left="113" w:hanging="113"/>
      </w:pPr>
      <w:rPr>
        <w:rFonts w:ascii="Times New Roman" w:hAnsi="Times New Roman" w:cs="Times New Roman" w:hint="default"/>
      </w:rPr>
    </w:lvl>
  </w:abstractNum>
  <w:abstractNum w:abstractNumId="16">
    <w:nsid w:val="5D223CF1"/>
    <w:multiLevelType w:val="hybridMultilevel"/>
    <w:tmpl w:val="0900B862"/>
    <w:lvl w:ilvl="0" w:tplc="21C004EA">
      <w:start w:val="65535"/>
      <w:numFmt w:val="bullet"/>
      <w:lvlText w:val="•"/>
      <w:lvlJc w:val="left"/>
      <w:pPr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7">
    <w:nsid w:val="61AE2569"/>
    <w:multiLevelType w:val="hybridMultilevel"/>
    <w:tmpl w:val="4C54C53E"/>
    <w:lvl w:ilvl="0" w:tplc="3C7E30F4">
      <w:start w:val="65535"/>
      <w:numFmt w:val="bullet"/>
      <w:lvlText w:val="•"/>
      <w:lvlJc w:val="left"/>
      <w:pPr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8">
    <w:nsid w:val="641F4CFA"/>
    <w:multiLevelType w:val="hybridMultilevel"/>
    <w:tmpl w:val="DC3EBCFC"/>
    <w:lvl w:ilvl="0" w:tplc="5BD092BE">
      <w:start w:val="65535"/>
      <w:numFmt w:val="bullet"/>
      <w:lvlText w:val="•"/>
      <w:lvlJc w:val="left"/>
      <w:pPr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C85EFF"/>
    <w:multiLevelType w:val="hybridMultilevel"/>
    <w:tmpl w:val="BDB8D7D8"/>
    <w:lvl w:ilvl="0" w:tplc="1E8C33EE">
      <w:start w:val="65535"/>
      <w:numFmt w:val="bullet"/>
      <w:lvlText w:val="•"/>
      <w:lvlJc w:val="left"/>
      <w:pPr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0">
    <w:nsid w:val="6BC40F2A"/>
    <w:multiLevelType w:val="hybridMultilevel"/>
    <w:tmpl w:val="35743264"/>
    <w:lvl w:ilvl="0" w:tplc="8A042A04">
      <w:start w:val="65535"/>
      <w:numFmt w:val="bullet"/>
      <w:lvlText w:val="•"/>
      <w:lvlJc w:val="left"/>
      <w:pPr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1">
    <w:nsid w:val="7D904816"/>
    <w:multiLevelType w:val="hybridMultilevel"/>
    <w:tmpl w:val="9368921C"/>
    <w:lvl w:ilvl="0" w:tplc="E77414FE">
      <w:start w:val="65535"/>
      <w:numFmt w:val="bullet"/>
      <w:lvlText w:val="•"/>
      <w:lvlJc w:val="left"/>
      <w:pPr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7"/>
  </w:num>
  <w:num w:numId="9">
    <w:abstractNumId w:val="9"/>
  </w:num>
  <w:num w:numId="10">
    <w:abstractNumId w:val="2"/>
  </w:num>
  <w:num w:numId="11">
    <w:abstractNumId w:val="12"/>
  </w:num>
  <w:num w:numId="12">
    <w:abstractNumId w:val="13"/>
  </w:num>
  <w:num w:numId="13">
    <w:abstractNumId w:val="17"/>
  </w:num>
  <w:num w:numId="14">
    <w:abstractNumId w:val="21"/>
  </w:num>
  <w:num w:numId="15">
    <w:abstractNumId w:val="5"/>
  </w:num>
  <w:num w:numId="16">
    <w:abstractNumId w:val="10"/>
  </w:num>
  <w:num w:numId="17">
    <w:abstractNumId w:val="8"/>
  </w:num>
  <w:num w:numId="18">
    <w:abstractNumId w:val="16"/>
  </w:num>
  <w:num w:numId="19">
    <w:abstractNumId w:val="6"/>
  </w:num>
  <w:num w:numId="20">
    <w:abstractNumId w:val="4"/>
  </w:num>
  <w:num w:numId="21">
    <w:abstractNumId w:val="18"/>
  </w:num>
  <w:num w:numId="22">
    <w:abstractNumId w:val="11"/>
  </w:num>
  <w:num w:numId="23">
    <w:abstractNumId w:val="20"/>
  </w:num>
  <w:num w:numId="24">
    <w:abstractNumId w:val="19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4A0E"/>
    <w:rsid w:val="00284EC0"/>
    <w:rsid w:val="002C04EE"/>
    <w:rsid w:val="00355F96"/>
    <w:rsid w:val="00437053"/>
    <w:rsid w:val="0070792A"/>
    <w:rsid w:val="007A6B7C"/>
    <w:rsid w:val="00B4441E"/>
    <w:rsid w:val="00D14743"/>
    <w:rsid w:val="00E05855"/>
    <w:rsid w:val="00ED55D4"/>
    <w:rsid w:val="00F44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44A0E"/>
    <w:pPr>
      <w:spacing w:after="0" w:line="240" w:lineRule="auto"/>
      <w:ind w:left="360" w:firstLine="34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F44A0E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44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41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05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05855"/>
  </w:style>
  <w:style w:type="paragraph" w:styleId="a7">
    <w:name w:val="footer"/>
    <w:basedOn w:val="a"/>
    <w:link w:val="a8"/>
    <w:uiPriority w:val="99"/>
    <w:unhideWhenUsed/>
    <w:rsid w:val="00E05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058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25</Pages>
  <Words>5621</Words>
  <Characters>32043</Characters>
  <Application>Microsoft Office Word</Application>
  <DocSecurity>0</DocSecurity>
  <Lines>267</Lines>
  <Paragraphs>75</Paragraphs>
  <ScaleCrop>false</ScaleCrop>
  <Company>Microsoft</Company>
  <LinksUpToDate>false</LinksUpToDate>
  <CharactersWithSpaces>37589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Ilmir</dc:creator>
  <cp:keywords/>
  <dc:description/>
  <cp:lastModifiedBy>Ilmir</cp:lastModifiedBy>
  <cp:revision>8</cp:revision>
  <dcterms:created xsi:type="dcterms:W3CDTF">2018-09-27T06:12:00Z</dcterms:created>
  <dcterms:modified xsi:type="dcterms:W3CDTF">2020-01-11T08:33:00Z</dcterms:modified>
</cp:coreProperties>
</file>